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1E5" w:rsidRPr="002C3D2C" w:rsidRDefault="007221E5" w:rsidP="007221E5"/>
    <w:p w:rsidR="007221E5" w:rsidRPr="00F47709" w:rsidRDefault="007221E5" w:rsidP="007221E5">
      <w:pPr>
        <w:pStyle w:val="references"/>
        <w:ind w:left="1418"/>
        <w:rPr>
          <w:noProof w:val="0"/>
          <w:lang w:val="fr-FR"/>
        </w:rPr>
      </w:pPr>
    </w:p>
    <w:p w:rsidR="007221E5" w:rsidRPr="00AA0B1E" w:rsidRDefault="007221E5" w:rsidP="007221E5"/>
    <w:p w:rsidR="007221E5" w:rsidRDefault="007221E5" w:rsidP="007221E5"/>
    <w:p w:rsidR="007221E5" w:rsidRDefault="007221E5" w:rsidP="007221E5"/>
    <w:p w:rsidR="007221E5" w:rsidRPr="0039045B" w:rsidRDefault="007221E5" w:rsidP="007221E5">
      <w:r w:rsidRPr="0039045B">
        <w:t xml:space="preserve">                                                   </w:t>
      </w:r>
    </w:p>
    <w:p w:rsidR="007221E5" w:rsidRPr="0039045B" w:rsidRDefault="007221E5" w:rsidP="007221E5"/>
    <w:p w:rsidR="007221E5" w:rsidRDefault="007221E5" w:rsidP="007221E5">
      <w:pPr>
        <w:pStyle w:val="Lettre"/>
      </w:pPr>
    </w:p>
    <w:p w:rsidR="007221E5" w:rsidRPr="00AA600D" w:rsidRDefault="007221E5" w:rsidP="007221E5">
      <w:pPr>
        <w:pStyle w:val="Adresse"/>
      </w:pPr>
    </w:p>
    <w:p w:rsidR="007221E5" w:rsidRDefault="007221E5" w:rsidP="007221E5">
      <w:pPr>
        <w:pStyle w:val="Adresse"/>
      </w:pPr>
      <w:r>
        <w:t>Monsieur Jean-François BENOIT</w:t>
      </w:r>
    </w:p>
    <w:p w:rsidR="007221E5" w:rsidRDefault="007221E5" w:rsidP="007221E5">
      <w:pPr>
        <w:pStyle w:val="Adresse"/>
      </w:pPr>
      <w:r>
        <w:t>Expert judiciaire</w:t>
      </w:r>
    </w:p>
    <w:p w:rsidR="007221E5" w:rsidRDefault="007221E5" w:rsidP="007221E5">
      <w:pPr>
        <w:pStyle w:val="Adresse"/>
      </w:pPr>
    </w:p>
    <w:p w:rsidR="007221E5" w:rsidRPr="00FA53B5" w:rsidRDefault="007221E5" w:rsidP="007221E5">
      <w:pPr>
        <w:pStyle w:val="Adresse"/>
        <w:rPr>
          <w:b/>
          <w:bCs/>
          <w:i/>
          <w:iCs/>
          <w:u w:val="single"/>
        </w:rPr>
      </w:pPr>
      <w:r w:rsidRPr="00FA53B5">
        <w:rPr>
          <w:b/>
          <w:bCs/>
          <w:i/>
          <w:iCs/>
          <w:u w:val="single"/>
        </w:rPr>
        <w:t>Envoi par mail</w:t>
      </w:r>
    </w:p>
    <w:p w:rsidR="007221E5" w:rsidRPr="00AA600D" w:rsidRDefault="007221E5" w:rsidP="007221E5">
      <w:pPr>
        <w:pStyle w:val="Adresse"/>
      </w:pPr>
    </w:p>
    <w:p w:rsidR="007221E5" w:rsidRPr="00AA600D" w:rsidRDefault="007221E5" w:rsidP="007221E5">
      <w:pPr>
        <w:pStyle w:val="Adresse"/>
      </w:pPr>
    </w:p>
    <w:p w:rsidR="007221E5" w:rsidRDefault="00FA66D0" w:rsidP="007221E5">
      <w:pPr>
        <w:pStyle w:val="Adresse"/>
      </w:pPr>
      <w:r>
        <w:t>Grenoble, le 31</w:t>
      </w:r>
      <w:r w:rsidR="007221E5">
        <w:t xml:space="preserve"> mars</w:t>
      </w:r>
      <w:r w:rsidR="007221E5" w:rsidRPr="00AA600D">
        <w:t xml:space="preserve"> 2022</w:t>
      </w:r>
    </w:p>
    <w:p w:rsidR="007221E5" w:rsidRPr="00AA600D" w:rsidRDefault="007221E5" w:rsidP="007221E5">
      <w:pPr>
        <w:pStyle w:val="Adresse"/>
      </w:pPr>
    </w:p>
    <w:p w:rsidR="007221E5" w:rsidRPr="00AA600D" w:rsidRDefault="007221E5" w:rsidP="007221E5">
      <w:pPr>
        <w:pStyle w:val="references"/>
        <w:rPr>
          <w:noProof w:val="0"/>
          <w:lang w:val="fr-FR"/>
        </w:rPr>
      </w:pPr>
    </w:p>
    <w:p w:rsidR="007221E5" w:rsidRPr="00AA600D" w:rsidRDefault="007221E5" w:rsidP="007221E5">
      <w:pPr>
        <w:pStyle w:val="references"/>
        <w:ind w:left="720" w:firstLine="720"/>
        <w:rPr>
          <w:noProof w:val="0"/>
          <w:lang w:val="fr-FR"/>
        </w:rPr>
      </w:pPr>
      <w:r w:rsidRPr="00AA600D">
        <w:rPr>
          <w:noProof w:val="0"/>
          <w:lang w:val="fr-FR"/>
        </w:rPr>
        <w:t xml:space="preserve">N. réf. : 20180149 - SCCV MONTBONNOT MESANGES / NERVO COMET et autres </w:t>
      </w:r>
      <w:proofErr w:type="spellStart"/>
      <w:r w:rsidRPr="00AA600D">
        <w:rPr>
          <w:noProof w:val="0"/>
          <w:lang w:val="fr-FR"/>
        </w:rPr>
        <w:t>copro</w:t>
      </w:r>
      <w:proofErr w:type="spellEnd"/>
      <w:r w:rsidRPr="00AA600D">
        <w:rPr>
          <w:noProof w:val="0"/>
          <w:lang w:val="fr-FR"/>
        </w:rPr>
        <w:t xml:space="preserve"> - /JRO</w:t>
      </w:r>
    </w:p>
    <w:p w:rsidR="007221E5" w:rsidRPr="00AA600D" w:rsidRDefault="007221E5" w:rsidP="007221E5">
      <w:pPr>
        <w:pStyle w:val="Lettre"/>
      </w:pPr>
    </w:p>
    <w:p w:rsidR="007221E5" w:rsidRPr="00AA600D" w:rsidRDefault="007221E5" w:rsidP="007221E5">
      <w:pPr>
        <w:pStyle w:val="Lettre"/>
      </w:pPr>
    </w:p>
    <w:p w:rsidR="007221E5" w:rsidRPr="00AA600D" w:rsidRDefault="007221E5" w:rsidP="007221E5">
      <w:pPr>
        <w:pStyle w:val="Lettre"/>
        <w:jc w:val="both"/>
      </w:pPr>
    </w:p>
    <w:p w:rsidR="007221E5" w:rsidRPr="00FA53B5" w:rsidRDefault="007221E5" w:rsidP="007221E5">
      <w:pPr>
        <w:pStyle w:val="Lettre"/>
        <w:pBdr>
          <w:top w:val="single" w:sz="4" w:space="1" w:color="auto"/>
          <w:left w:val="single" w:sz="4" w:space="4" w:color="auto"/>
          <w:bottom w:val="single" w:sz="4" w:space="1" w:color="auto"/>
          <w:right w:val="single" w:sz="4" w:space="4" w:color="auto"/>
        </w:pBdr>
        <w:ind w:left="1560"/>
        <w:jc w:val="center"/>
        <w:rPr>
          <w:b/>
          <w:bCs/>
          <w:i/>
          <w:iCs/>
        </w:rPr>
      </w:pPr>
      <w:r w:rsidRPr="00FA53B5">
        <w:rPr>
          <w:b/>
          <w:bCs/>
          <w:i/>
          <w:iCs/>
        </w:rPr>
        <w:t xml:space="preserve">Objet : Dire </w:t>
      </w:r>
      <w:r w:rsidR="00FA66D0">
        <w:rPr>
          <w:b/>
          <w:bCs/>
          <w:i/>
          <w:iCs/>
        </w:rPr>
        <w:t xml:space="preserve">récapitulatif </w:t>
      </w:r>
      <w:r w:rsidRPr="00FA53B5">
        <w:rPr>
          <w:b/>
          <w:bCs/>
          <w:i/>
          <w:iCs/>
        </w:rPr>
        <w:t>à expert</w:t>
      </w:r>
    </w:p>
    <w:p w:rsidR="007221E5" w:rsidRPr="00AA600D" w:rsidRDefault="007221E5" w:rsidP="007221E5">
      <w:pPr>
        <w:pStyle w:val="Lettre"/>
      </w:pPr>
    </w:p>
    <w:p w:rsidR="007221E5" w:rsidRDefault="007221E5" w:rsidP="007221E5">
      <w:pPr>
        <w:pStyle w:val="Lettre"/>
      </w:pPr>
      <w:r>
        <w:tab/>
      </w:r>
      <w:r>
        <w:tab/>
        <w:t>Monsieur l’Expert,</w:t>
      </w:r>
    </w:p>
    <w:p w:rsidR="007221E5" w:rsidRDefault="007221E5" w:rsidP="007221E5">
      <w:pPr>
        <w:pStyle w:val="Lettre"/>
      </w:pPr>
    </w:p>
    <w:p w:rsidR="007221E5" w:rsidRDefault="007221E5" w:rsidP="007221E5">
      <w:pPr>
        <w:pStyle w:val="Lettre"/>
        <w:ind w:left="1440"/>
        <w:jc w:val="both"/>
      </w:pPr>
      <w:r>
        <w:t>Au nom et pour le compte de la SCCV MONTBONNOT MESANGES, j’ai l’honneur de vous adresser le présent dire.</w:t>
      </w:r>
    </w:p>
    <w:p w:rsidR="007221E5" w:rsidRDefault="007221E5" w:rsidP="007221E5">
      <w:pPr>
        <w:pStyle w:val="Lettre"/>
        <w:ind w:left="1440"/>
        <w:jc w:val="both"/>
      </w:pPr>
    </w:p>
    <w:p w:rsidR="007221E5" w:rsidRDefault="007221E5" w:rsidP="007221E5">
      <w:pPr>
        <w:pStyle w:val="Lettre"/>
        <w:ind w:left="1440"/>
        <w:jc w:val="both"/>
      </w:pPr>
      <w:r>
        <w:t xml:space="preserve">Son objet est, sans reconnaissance de responsabilité, de participer au débat sur les solutions </w:t>
      </w:r>
      <w:proofErr w:type="spellStart"/>
      <w:r>
        <w:t>réparatoires</w:t>
      </w:r>
      <w:proofErr w:type="spellEnd"/>
      <w:r>
        <w:t xml:space="preserve"> pour les points que vous avez retenus dans votre pré-rapport comme constitutifs de désordres.</w:t>
      </w:r>
    </w:p>
    <w:p w:rsidR="00FA66D0" w:rsidRDefault="00FA66D0" w:rsidP="007221E5">
      <w:pPr>
        <w:pStyle w:val="Lettre"/>
        <w:ind w:left="1440"/>
        <w:jc w:val="both"/>
      </w:pPr>
    </w:p>
    <w:p w:rsidR="00FA66D0" w:rsidRDefault="00FA66D0" w:rsidP="007221E5">
      <w:pPr>
        <w:pStyle w:val="Lettre"/>
        <w:ind w:left="1440"/>
        <w:jc w:val="both"/>
      </w:pPr>
      <w:r>
        <w:t xml:space="preserve">Il fait suite à votre pré rapport, à notre dire du 2 mars 2022, à vos réponses </w:t>
      </w:r>
      <w:r w:rsidR="00961645">
        <w:t xml:space="preserve">successives </w:t>
      </w:r>
      <w:r>
        <w:t>par mail, et au dire n°3 du syndicat des copropriétaires.</w:t>
      </w:r>
    </w:p>
    <w:p w:rsidR="007221E5" w:rsidRDefault="007221E5" w:rsidP="007221E5">
      <w:pPr>
        <w:pStyle w:val="Lettre"/>
        <w:ind w:left="1440"/>
        <w:jc w:val="both"/>
      </w:pPr>
    </w:p>
    <w:p w:rsidR="007221E5" w:rsidRDefault="007221E5" w:rsidP="007221E5">
      <w:pPr>
        <w:pStyle w:val="Lettre"/>
        <w:numPr>
          <w:ilvl w:val="0"/>
          <w:numId w:val="5"/>
        </w:numPr>
        <w:jc w:val="both"/>
        <w:rPr>
          <w:u w:val="single"/>
        </w:rPr>
      </w:pPr>
      <w:r w:rsidRPr="00A74CCD">
        <w:rPr>
          <w:u w:val="single"/>
        </w:rPr>
        <w:t>Sur la rampe d’accès au garage.</w:t>
      </w:r>
    </w:p>
    <w:p w:rsidR="007221E5" w:rsidRDefault="007221E5" w:rsidP="007221E5">
      <w:pPr>
        <w:pStyle w:val="Lettre"/>
        <w:jc w:val="both"/>
        <w:rPr>
          <w:u w:val="single"/>
        </w:rPr>
      </w:pPr>
    </w:p>
    <w:p w:rsidR="007221E5" w:rsidRDefault="007221E5" w:rsidP="007221E5">
      <w:pPr>
        <w:pStyle w:val="Lettre"/>
        <w:ind w:left="1440"/>
        <w:jc w:val="both"/>
      </w:pPr>
      <w:r>
        <w:t xml:space="preserve">Le principe de reprise étudié – affiné et actualisé par rapport au premier projet discuté en phase amiable- est le suivant : </w:t>
      </w:r>
    </w:p>
    <w:p w:rsidR="007221E5" w:rsidRDefault="007221E5" w:rsidP="007221E5">
      <w:pPr>
        <w:pStyle w:val="Lettre"/>
        <w:ind w:left="1440"/>
        <w:jc w:val="both"/>
      </w:pPr>
    </w:p>
    <w:p w:rsidR="007221E5" w:rsidRDefault="007221E5" w:rsidP="007221E5">
      <w:pPr>
        <w:pStyle w:val="Lettre"/>
        <w:ind w:left="1440"/>
        <w:jc w:val="both"/>
      </w:pPr>
      <w:r>
        <w:tab/>
        <w:t>-Votre propre étude comprend un plan faisant figurer le rayon de braquage que vous avez retenu ; Les concepteurs ont repris exactement le même rayon de braquage, de façon à ce que la solution présentée offre strictement les mêmes bénéfices que celle figurant à votre pré rapport,</w:t>
      </w:r>
    </w:p>
    <w:p w:rsidR="00E85471" w:rsidRDefault="009F1575" w:rsidP="007221E5">
      <w:pPr>
        <w:pStyle w:val="Lettre"/>
        <w:ind w:left="1440"/>
        <w:jc w:val="both"/>
        <w:rPr>
          <w:color w:val="FF0000"/>
        </w:rPr>
      </w:pPr>
      <w:r>
        <w:rPr>
          <w:color w:val="FF0000"/>
        </w:rPr>
        <w:t xml:space="preserve">Il </w:t>
      </w:r>
      <w:r w:rsidR="00E85471">
        <w:rPr>
          <w:color w:val="FF0000"/>
        </w:rPr>
        <w:t xml:space="preserve">vous </w:t>
      </w:r>
      <w:r>
        <w:rPr>
          <w:color w:val="FF0000"/>
        </w:rPr>
        <w:t>convient de détricoter vos envois de pièces qui instille</w:t>
      </w:r>
      <w:r w:rsidR="00E85471">
        <w:rPr>
          <w:color w:val="FF0000"/>
        </w:rPr>
        <w:t>nt le doute.</w:t>
      </w:r>
    </w:p>
    <w:p w:rsidR="00E85471" w:rsidRDefault="00E85471" w:rsidP="007221E5">
      <w:pPr>
        <w:pStyle w:val="Lettre"/>
        <w:ind w:left="1440"/>
        <w:jc w:val="both"/>
        <w:rPr>
          <w:color w:val="FF0000"/>
        </w:rPr>
      </w:pPr>
      <w:r>
        <w:rPr>
          <w:color w:val="FF0000"/>
        </w:rPr>
        <w:t>En effet, celles-ci sont différentes dans leur nature, alors que vous n’avez pas changé leur numérotation, sans en expliquer la consistance</w:t>
      </w:r>
      <w:r w:rsidR="00E16B7C">
        <w:rPr>
          <w:color w:val="FF0000"/>
        </w:rPr>
        <w:t xml:space="preserve"> (pièces</w:t>
      </w:r>
      <w:r>
        <w:rPr>
          <w:color w:val="FF0000"/>
        </w:rPr>
        <w:t xml:space="preserve"> 25 rampe accès s</w:t>
      </w:r>
      <w:r w:rsidRPr="00312E7A">
        <w:rPr>
          <w:color w:val="FF0000"/>
        </w:rPr>
        <w:t>ol, pièces plan de vente).</w:t>
      </w:r>
    </w:p>
    <w:p w:rsidR="009F1575" w:rsidRDefault="009F1575" w:rsidP="007221E5">
      <w:pPr>
        <w:pStyle w:val="Lettre"/>
        <w:ind w:left="1440"/>
        <w:jc w:val="both"/>
        <w:rPr>
          <w:color w:val="FF0000"/>
        </w:rPr>
      </w:pPr>
    </w:p>
    <w:p w:rsidR="0039045B" w:rsidRDefault="0039045B" w:rsidP="007221E5">
      <w:pPr>
        <w:pStyle w:val="Lettre"/>
        <w:ind w:left="1440"/>
        <w:jc w:val="both"/>
        <w:rPr>
          <w:color w:val="FF0000"/>
        </w:rPr>
      </w:pPr>
      <w:r w:rsidRPr="0039045B">
        <w:rPr>
          <w:color w:val="FF0000"/>
        </w:rPr>
        <w:lastRenderedPageBreak/>
        <w:t>La solution que vous présent</w:t>
      </w:r>
      <w:r w:rsidR="009F1575">
        <w:rPr>
          <w:color w:val="FF0000"/>
        </w:rPr>
        <w:t>i</w:t>
      </w:r>
      <w:r w:rsidRPr="0039045B">
        <w:rPr>
          <w:color w:val="FF0000"/>
        </w:rPr>
        <w:t xml:space="preserve">ez </w:t>
      </w:r>
      <w:r w:rsidR="009F1575">
        <w:rPr>
          <w:color w:val="FF0000"/>
        </w:rPr>
        <w:t xml:space="preserve">en janvier 2022, à savoir le plan dénommé « pièce 25 » </w:t>
      </w:r>
      <w:r>
        <w:rPr>
          <w:color w:val="FF0000"/>
        </w:rPr>
        <w:t>n’offr</w:t>
      </w:r>
      <w:r w:rsidR="009F1575">
        <w:rPr>
          <w:color w:val="FF0000"/>
        </w:rPr>
        <w:t>ait</w:t>
      </w:r>
      <w:r>
        <w:rPr>
          <w:color w:val="FF0000"/>
        </w:rPr>
        <w:t xml:space="preserve"> </w:t>
      </w:r>
      <w:r w:rsidR="009F1575">
        <w:rPr>
          <w:color w:val="FF0000"/>
        </w:rPr>
        <w:t xml:space="preserve">en effet </w:t>
      </w:r>
      <w:r>
        <w:rPr>
          <w:color w:val="FF0000"/>
        </w:rPr>
        <w:t>en aucun cas les mêmes « bénéfices », car vous déplac</w:t>
      </w:r>
      <w:r w:rsidR="009F1575">
        <w:rPr>
          <w:color w:val="FF0000"/>
        </w:rPr>
        <w:t>i</w:t>
      </w:r>
      <w:r>
        <w:rPr>
          <w:color w:val="FF0000"/>
        </w:rPr>
        <w:t>ez la porte d’entrée vers le haut, augmentant par la même le seuil à franchir (qui est déjà compliqué et trop raide sur l’existant, de l’ordre de 26 et même 30 % à l’intérieur du virage, ce qui ne fonctionne pas</w:t>
      </w:r>
      <w:r w:rsidR="00CB0CC1">
        <w:rPr>
          <w:color w:val="FF0000"/>
        </w:rPr>
        <w:t xml:space="preserve"> « </w:t>
      </w:r>
      <w:r w:rsidR="00CB0CC1" w:rsidRPr="00CB0CC1">
        <w:rPr>
          <w:color w:val="FF0000"/>
        </w:rPr>
        <w:t>en raison de la différence importante de niveau à franchir qui est de plus de 1 ml entre l’intérieur et l’extérieur au droit de la nouvelle entrée projetée</w:t>
      </w:r>
      <w:r w:rsidR="00CB0CC1">
        <w:rPr>
          <w:color w:val="FF0000"/>
        </w:rPr>
        <w:t> »</w:t>
      </w:r>
      <w:r w:rsidR="000F72E1">
        <w:rPr>
          <w:color w:val="FF0000"/>
        </w:rPr>
        <w:t>)</w:t>
      </w:r>
      <w:r w:rsidR="00CB0CC1" w:rsidRPr="00CB0CC1">
        <w:rPr>
          <w:color w:val="FF0000"/>
        </w:rPr>
        <w:t>.</w:t>
      </w:r>
    </w:p>
    <w:p w:rsidR="007221E5" w:rsidRPr="0039045B" w:rsidRDefault="0039045B" w:rsidP="007221E5">
      <w:pPr>
        <w:pStyle w:val="Lettre"/>
        <w:ind w:left="1440"/>
        <w:jc w:val="both"/>
        <w:rPr>
          <w:color w:val="FF0000"/>
        </w:rPr>
      </w:pPr>
      <w:r>
        <w:rPr>
          <w:color w:val="FF0000"/>
        </w:rPr>
        <w:t xml:space="preserve"> </w:t>
      </w:r>
    </w:p>
    <w:p w:rsidR="007221E5" w:rsidRDefault="007221E5" w:rsidP="007221E5">
      <w:pPr>
        <w:pStyle w:val="Lettre"/>
        <w:ind w:left="1440"/>
        <w:jc w:val="both"/>
      </w:pPr>
      <w:r>
        <w:tab/>
        <w:t xml:space="preserve">-Les pentes ont été mesurées par le géomètre AGATHE ; les résultats obtenus sont </w:t>
      </w:r>
      <w:r w:rsidRPr="006C1761">
        <w:rPr>
          <w:u w:val="single"/>
        </w:rPr>
        <w:t>sensiblement différents</w:t>
      </w:r>
      <w:r>
        <w:t xml:space="preserve"> de ceux que vous av</w:t>
      </w:r>
      <w:r w:rsidR="00427D9A">
        <w:t xml:space="preserve">ez relevés ; Ces éléments vous </w:t>
      </w:r>
      <w:r>
        <w:t xml:space="preserve">ont </w:t>
      </w:r>
      <w:r w:rsidR="00427D9A">
        <w:t xml:space="preserve">été </w:t>
      </w:r>
      <w:r>
        <w:t>transmis parallèlement par MTM, qui a fait réaliser les relevés de pente par le géomètre expert.</w:t>
      </w:r>
    </w:p>
    <w:p w:rsidR="00CB0CC1" w:rsidRDefault="00E85471" w:rsidP="007221E5">
      <w:pPr>
        <w:pStyle w:val="Lettre"/>
        <w:ind w:left="1440"/>
        <w:jc w:val="both"/>
        <w:rPr>
          <w:color w:val="FF0000"/>
        </w:rPr>
      </w:pPr>
      <w:r>
        <w:rPr>
          <w:color w:val="FF0000"/>
        </w:rPr>
        <w:t xml:space="preserve">Sur ce sujet, je me vois dans l’obligation de vous rappeler les termes </w:t>
      </w:r>
      <w:r w:rsidR="0039045B" w:rsidRPr="0039045B">
        <w:rPr>
          <w:color w:val="FF0000"/>
        </w:rPr>
        <w:t>de mes comptes rendus</w:t>
      </w:r>
      <w:r>
        <w:rPr>
          <w:color w:val="FF0000"/>
        </w:rPr>
        <w:t xml:space="preserve">, </w:t>
      </w:r>
      <w:r w:rsidR="0039045B" w:rsidRPr="0039045B">
        <w:rPr>
          <w:color w:val="FF0000"/>
        </w:rPr>
        <w:t xml:space="preserve">de mon </w:t>
      </w:r>
      <w:r>
        <w:rPr>
          <w:color w:val="FF0000"/>
        </w:rPr>
        <w:t>1</w:t>
      </w:r>
      <w:r w:rsidRPr="00E85471">
        <w:rPr>
          <w:color w:val="FF0000"/>
          <w:vertAlign w:val="superscript"/>
        </w:rPr>
        <w:t>er</w:t>
      </w:r>
      <w:r>
        <w:rPr>
          <w:color w:val="FF0000"/>
        </w:rPr>
        <w:t xml:space="preserve"> </w:t>
      </w:r>
      <w:r w:rsidR="0039045B" w:rsidRPr="0039045B">
        <w:rPr>
          <w:color w:val="FF0000"/>
        </w:rPr>
        <w:t>pré rapport</w:t>
      </w:r>
      <w:r w:rsidR="00CB0CC1">
        <w:rPr>
          <w:color w:val="FF0000"/>
        </w:rPr>
        <w:t xml:space="preserve"> et </w:t>
      </w:r>
      <w:r>
        <w:rPr>
          <w:color w:val="FF0000"/>
        </w:rPr>
        <w:t xml:space="preserve">de mes </w:t>
      </w:r>
      <w:r w:rsidR="00CB0CC1">
        <w:rPr>
          <w:color w:val="FF0000"/>
        </w:rPr>
        <w:t>courriels</w:t>
      </w:r>
      <w:r w:rsidR="0039045B">
        <w:rPr>
          <w:color w:val="FF0000"/>
        </w:rPr>
        <w:t>, à savoir qu</w:t>
      </w:r>
      <w:r w:rsidR="00CB0CC1">
        <w:rPr>
          <w:color w:val="FF0000"/>
        </w:rPr>
        <w:t>e</w:t>
      </w:r>
      <w:r w:rsidR="00CB0CC1" w:rsidRPr="00CB0CC1">
        <w:rPr>
          <w:color w:val="FF0000"/>
        </w:rPr>
        <w:t xml:space="preserve"> </w:t>
      </w:r>
      <w:r w:rsidR="00CB0CC1">
        <w:rPr>
          <w:color w:val="FF0000"/>
        </w:rPr>
        <w:t>« </w:t>
      </w:r>
      <w:r w:rsidR="00CB0CC1" w:rsidRPr="00CB0CC1">
        <w:rPr>
          <w:color w:val="FF0000"/>
        </w:rPr>
        <w:t>ce ne sont pas les pentes qui rendent la rampe difficilement praticable mais bien le fait de sa configuration générale qui ne permet pas d’accéder sans faire de multiples manœuvre, cela du fait du box PMR mal implanté,  du rayon de braquage inadapté qui ne permet pas d’entrer sans faire de multiples manœuvres , ni d’échapper à l’intérieur du virage qui a un pente trop forte, les contre murs (chasse roues) qui diminuent d’autant la largeur nécessaire aux utilisateurs pour éviter (en plusieurs fois) tous ces obstacles</w:t>
      </w:r>
      <w:r w:rsidR="00CB0CC1">
        <w:rPr>
          <w:color w:val="FF0000"/>
        </w:rPr>
        <w:t xml:space="preserve"> » </w:t>
      </w:r>
      <w:r w:rsidR="00CB0CC1" w:rsidRPr="00CB0CC1">
        <w:rPr>
          <w:color w:val="FF0000"/>
        </w:rPr>
        <w:t>.</w:t>
      </w:r>
    </w:p>
    <w:p w:rsidR="00E85471" w:rsidRDefault="00E85471" w:rsidP="007221E5">
      <w:pPr>
        <w:pStyle w:val="Lettre"/>
        <w:ind w:left="1440"/>
        <w:jc w:val="both"/>
        <w:rPr>
          <w:color w:val="FF0000"/>
        </w:rPr>
      </w:pPr>
      <w:r>
        <w:rPr>
          <w:color w:val="FF0000"/>
        </w:rPr>
        <w:t>Vous trouverez en pièce jointe et cela dans le strict respect du contradictoire, mon document de</w:t>
      </w:r>
      <w:r w:rsidR="0039045B">
        <w:rPr>
          <w:color w:val="FF0000"/>
        </w:rPr>
        <w:t xml:space="preserve"> synthèse </w:t>
      </w:r>
      <w:r>
        <w:rPr>
          <w:color w:val="FF0000"/>
        </w:rPr>
        <w:t xml:space="preserve">qui correspond </w:t>
      </w:r>
      <w:r w:rsidR="003B7D08">
        <w:rPr>
          <w:color w:val="FF0000"/>
        </w:rPr>
        <w:t>à</w:t>
      </w:r>
      <w:r>
        <w:rPr>
          <w:color w:val="FF0000"/>
        </w:rPr>
        <w:t xml:space="preserve"> l’analyse entre le relevé que j’ai ef</w:t>
      </w:r>
      <w:r w:rsidRPr="00171A42">
        <w:rPr>
          <w:color w:val="FF0000"/>
        </w:rPr>
        <w:t>fectué, et le plan</w:t>
      </w:r>
      <w:r w:rsidR="00CB0CC1" w:rsidRPr="00171A42">
        <w:rPr>
          <w:color w:val="FF0000"/>
        </w:rPr>
        <w:t xml:space="preserve"> du géomètre AGATE</w:t>
      </w:r>
      <w:r w:rsidRPr="00171A42">
        <w:rPr>
          <w:color w:val="FF0000"/>
        </w:rPr>
        <w:t xml:space="preserve"> que vous m’avez transmis dernièrement.</w:t>
      </w:r>
      <w:r w:rsidR="00CB0CC1" w:rsidRPr="00171A42">
        <w:rPr>
          <w:color w:val="FF0000"/>
        </w:rPr>
        <w:t xml:space="preserve"> </w:t>
      </w:r>
    </w:p>
    <w:p w:rsidR="00FA66D0" w:rsidRPr="0039045B" w:rsidRDefault="00E85471" w:rsidP="00171A42">
      <w:pPr>
        <w:pStyle w:val="Lettre"/>
        <w:ind w:left="1440"/>
        <w:jc w:val="both"/>
        <w:rPr>
          <w:color w:val="FF0000"/>
        </w:rPr>
      </w:pPr>
      <w:r>
        <w:rPr>
          <w:color w:val="FF0000"/>
        </w:rPr>
        <w:t xml:space="preserve">Constat : </w:t>
      </w:r>
      <w:r w:rsidR="00171A42" w:rsidRPr="00171A42">
        <w:rPr>
          <w:color w:val="FF0000"/>
        </w:rPr>
        <w:t>Aucunes différences significatives tant en planimétrie (X et Y) et en altimétrie (Z) entre le relevé</w:t>
      </w:r>
      <w:r w:rsidR="00171A42">
        <w:rPr>
          <w:color w:val="FF0000"/>
        </w:rPr>
        <w:t xml:space="preserve"> </w:t>
      </w:r>
      <w:r w:rsidR="00171A42" w:rsidRPr="00171A42">
        <w:rPr>
          <w:color w:val="FF0000"/>
        </w:rPr>
        <w:t>minutes de contrôle rentrant dans le cadre de l'expertise judiciaire et le plan AGATE du 30.06.2017.</w:t>
      </w:r>
      <w:r w:rsidR="00CB0CC1">
        <w:rPr>
          <w:color w:val="FF0000"/>
        </w:rPr>
        <w:t xml:space="preserve"> </w:t>
      </w:r>
    </w:p>
    <w:p w:rsidR="00FA66D0" w:rsidRDefault="00FA66D0" w:rsidP="007221E5">
      <w:pPr>
        <w:pStyle w:val="Lettre"/>
        <w:ind w:left="1440"/>
        <w:jc w:val="both"/>
      </w:pPr>
      <w:r>
        <w:t xml:space="preserve">Je vous confirme que le relevé AGATHE daté du 30 juin 2017, n° </w:t>
      </w:r>
      <w:r w:rsidRPr="002B3C02">
        <w:rPr>
          <w:color w:val="000000"/>
        </w:rPr>
        <w:t>06145002201</w:t>
      </w:r>
      <w:r>
        <w:t>, et transmis par dire du cabinet PIRAS, intervenant pour SMABTP, assureur des sociétés MTM et CONVERSO, est bien le dernier et seul relevé réalisé.</w:t>
      </w:r>
    </w:p>
    <w:p w:rsidR="00FA66D0" w:rsidRDefault="00FA66D0" w:rsidP="007221E5">
      <w:pPr>
        <w:pStyle w:val="Lettre"/>
        <w:ind w:left="1440"/>
        <w:jc w:val="both"/>
      </w:pPr>
    </w:p>
    <w:p w:rsidR="00171A42" w:rsidRDefault="00FA66D0" w:rsidP="007221E5">
      <w:pPr>
        <w:pStyle w:val="Lettre"/>
        <w:ind w:left="1440"/>
        <w:jc w:val="both"/>
        <w:rPr>
          <w:color w:val="FF0000"/>
        </w:rPr>
      </w:pPr>
      <w:r>
        <w:t>Son analyse démontre que la rampe ne présente pas d’anomalie du point de vue des pentes, contrairement à ce que vos propres relevés vous ont conduit à conclure.</w:t>
      </w:r>
      <w:r w:rsidR="00CB0CC1">
        <w:t xml:space="preserve"> </w:t>
      </w:r>
      <w:r w:rsidR="00171A42">
        <w:rPr>
          <w:color w:val="FF0000"/>
        </w:rPr>
        <w:t>Votre interprétation est erronée.</w:t>
      </w:r>
    </w:p>
    <w:p w:rsidR="00FA66D0" w:rsidRDefault="00171A42" w:rsidP="007221E5">
      <w:pPr>
        <w:pStyle w:val="Lettre"/>
        <w:ind w:left="1440"/>
        <w:jc w:val="both"/>
      </w:pPr>
      <w:r>
        <w:rPr>
          <w:color w:val="FF0000"/>
        </w:rPr>
        <w:t xml:space="preserve">Je me vois dans l’obligation de vous rappeler </w:t>
      </w:r>
      <w:r w:rsidR="00CB0CC1">
        <w:rPr>
          <w:color w:val="FF0000"/>
        </w:rPr>
        <w:t>mes pré</w:t>
      </w:r>
      <w:r w:rsidR="00725580">
        <w:rPr>
          <w:color w:val="FF0000"/>
        </w:rPr>
        <w:t xml:space="preserve"> </w:t>
      </w:r>
      <w:r w:rsidR="00CB0CC1">
        <w:rPr>
          <w:color w:val="FF0000"/>
        </w:rPr>
        <w:t xml:space="preserve">conclusions </w:t>
      </w:r>
      <w:r w:rsidR="00725580">
        <w:rPr>
          <w:color w:val="FF0000"/>
        </w:rPr>
        <w:t xml:space="preserve">qui sont celles-ci : </w:t>
      </w:r>
      <w:r w:rsidR="009F1575">
        <w:rPr>
          <w:color w:val="FF0000"/>
        </w:rPr>
        <w:t>«</w:t>
      </w:r>
      <w:r w:rsidR="00CB0CC1" w:rsidRPr="00CB0CC1">
        <w:rPr>
          <w:color w:val="FF0000"/>
        </w:rPr>
        <w:t>ce ne sont pas les pentes qui rendent la rampe difficilement praticable mais bien le fait de sa configuration générale qui ne permet pas d’accéder sans faire de multiples manœuvre, cela du fait du box PMR mal implanté,  du rayon de braquage inadapté qui ne permet pas d’entrer sans faire de multiples manœuvres , ni d’échapper à l’intérieur du virage qui a un pente trop forte, les contre murs (chasse roues) qui diminuent d’autant la largeur nécessaire aux utilisateurs pour éviter (en plusieurs fois) tous ces obstacles » .</w:t>
      </w:r>
    </w:p>
    <w:p w:rsidR="00FA66D0" w:rsidRDefault="00FA66D0" w:rsidP="007221E5">
      <w:pPr>
        <w:pStyle w:val="Lettre"/>
        <w:ind w:left="1440"/>
        <w:jc w:val="both"/>
      </w:pPr>
    </w:p>
    <w:p w:rsidR="00FA66D0" w:rsidRDefault="00FA66D0" w:rsidP="007221E5">
      <w:pPr>
        <w:pStyle w:val="Lettre"/>
        <w:ind w:left="1440"/>
        <w:jc w:val="both"/>
      </w:pPr>
      <w:r>
        <w:t xml:space="preserve">A cet égard, vos relevés appellent de la part de ma cliente les remarques suivantes : </w:t>
      </w:r>
    </w:p>
    <w:p w:rsidR="00FA66D0" w:rsidRDefault="00FA66D0" w:rsidP="007221E5">
      <w:pPr>
        <w:pStyle w:val="Lettre"/>
        <w:ind w:left="1440"/>
        <w:jc w:val="both"/>
      </w:pPr>
    </w:p>
    <w:p w:rsidR="00FA66D0" w:rsidRDefault="00FA66D0" w:rsidP="007221E5">
      <w:pPr>
        <w:pStyle w:val="Lettre"/>
        <w:ind w:left="1440"/>
        <w:jc w:val="both"/>
        <w:rPr>
          <w:rFonts w:cs="Times New Roman"/>
          <w:i/>
          <w:color w:val="000000"/>
          <w:szCs w:val="24"/>
          <w:shd w:val="clear" w:color="auto" w:fill="FFFFFF"/>
        </w:rPr>
      </w:pPr>
      <w:r>
        <w:tab/>
        <w:t>-Vous avez indiqué qu’ils ont été réalisés par votre équipe ; les dispositions de l’article 233 du code de procédure civile disposent : « </w:t>
      </w:r>
      <w:r w:rsidRPr="00FA66D0">
        <w:rPr>
          <w:rFonts w:cs="Times New Roman"/>
          <w:i/>
          <w:color w:val="000000"/>
          <w:szCs w:val="24"/>
          <w:shd w:val="clear" w:color="auto" w:fill="FFFFFF"/>
        </w:rPr>
        <w:t xml:space="preserve">Le technicien, investi de ses pouvoirs par le juge en raison de sa qualification, doit remplir </w:t>
      </w:r>
      <w:r w:rsidRPr="00FA66D0">
        <w:rPr>
          <w:rFonts w:cs="Times New Roman"/>
          <w:i/>
          <w:color w:val="000000"/>
          <w:szCs w:val="24"/>
          <w:u w:val="single"/>
          <w:shd w:val="clear" w:color="auto" w:fill="FFFFFF"/>
        </w:rPr>
        <w:t>personnellement</w:t>
      </w:r>
      <w:r w:rsidRPr="00FA66D0">
        <w:rPr>
          <w:rFonts w:cs="Times New Roman"/>
          <w:i/>
          <w:color w:val="000000"/>
          <w:szCs w:val="24"/>
          <w:shd w:val="clear" w:color="auto" w:fill="FFFFFF"/>
        </w:rPr>
        <w:t xml:space="preserve"> la mission qui lui est confiée</w:t>
      </w:r>
      <w:r>
        <w:rPr>
          <w:rFonts w:cs="Times New Roman"/>
          <w:i/>
          <w:color w:val="000000"/>
          <w:szCs w:val="24"/>
          <w:shd w:val="clear" w:color="auto" w:fill="FFFFFF"/>
        </w:rPr>
        <w:t> »</w:t>
      </w:r>
      <w:r w:rsidRPr="00FA66D0">
        <w:rPr>
          <w:rFonts w:cs="Times New Roman"/>
          <w:i/>
          <w:color w:val="000000"/>
          <w:szCs w:val="24"/>
          <w:shd w:val="clear" w:color="auto" w:fill="FFFFFF"/>
        </w:rPr>
        <w:t>.</w:t>
      </w:r>
    </w:p>
    <w:p w:rsidR="00FA66D0" w:rsidRDefault="00FA66D0" w:rsidP="007221E5">
      <w:pPr>
        <w:pStyle w:val="Lettre"/>
        <w:ind w:left="1440"/>
        <w:jc w:val="both"/>
        <w:rPr>
          <w:rFonts w:cs="Times New Roman"/>
          <w:i/>
          <w:color w:val="000000"/>
          <w:szCs w:val="24"/>
          <w:shd w:val="clear" w:color="auto" w:fill="FFFFFF"/>
        </w:rPr>
      </w:pPr>
    </w:p>
    <w:p w:rsidR="00FA66D0" w:rsidRDefault="00FA66D0" w:rsidP="007221E5">
      <w:pPr>
        <w:pStyle w:val="Lettre"/>
        <w:ind w:left="1440"/>
        <w:jc w:val="both"/>
        <w:rPr>
          <w:rFonts w:cs="Times New Roman"/>
          <w:color w:val="000000"/>
          <w:szCs w:val="24"/>
          <w:shd w:val="clear" w:color="auto" w:fill="FFFFFF"/>
        </w:rPr>
      </w:pPr>
      <w:r>
        <w:rPr>
          <w:rFonts w:cs="Times New Roman"/>
          <w:color w:val="000000"/>
          <w:szCs w:val="24"/>
          <w:shd w:val="clear" w:color="auto" w:fill="FFFFFF"/>
        </w:rPr>
        <w:t>Les parties défenderesses n’en feraient pas une affaire de principe si les résultats que vous obtenez ne se montraient pas discordants avec ceux réalisés par le cabinet AGATHE.</w:t>
      </w:r>
    </w:p>
    <w:p w:rsidR="00171A42" w:rsidRDefault="00171A42" w:rsidP="00725580">
      <w:pPr>
        <w:pStyle w:val="Lettre"/>
        <w:ind w:left="1440"/>
        <w:jc w:val="both"/>
        <w:rPr>
          <w:color w:val="FF0000"/>
        </w:rPr>
      </w:pPr>
      <w:r>
        <w:rPr>
          <w:rFonts w:cs="Times New Roman"/>
          <w:color w:val="FF0000"/>
          <w:szCs w:val="24"/>
          <w:shd w:val="clear" w:color="auto" w:fill="FFFFFF"/>
        </w:rPr>
        <w:t>Concernant le relevé d’état des lieux, je vous rappelle que ma synthèse et analyse démontrent qu’il n’y a a</w:t>
      </w:r>
      <w:r w:rsidRPr="00171A42">
        <w:rPr>
          <w:color w:val="FF0000"/>
        </w:rPr>
        <w:t>ucune différences significatives tant en planimétrie (X et Y) et en altimétrie (Z) entre le relevé</w:t>
      </w:r>
      <w:r>
        <w:rPr>
          <w:color w:val="FF0000"/>
        </w:rPr>
        <w:t xml:space="preserve"> </w:t>
      </w:r>
      <w:r w:rsidRPr="00171A42">
        <w:rPr>
          <w:color w:val="FF0000"/>
        </w:rPr>
        <w:t>minutes de contrôle rentrant dans le cadre de l'expertise judiciaire et le plan AGATE du 30.06.2017.</w:t>
      </w:r>
      <w:r>
        <w:rPr>
          <w:color w:val="FF0000"/>
        </w:rPr>
        <w:t xml:space="preserve"> </w:t>
      </w:r>
    </w:p>
    <w:p w:rsidR="00171A42" w:rsidRDefault="00171A42" w:rsidP="00171A42">
      <w:pPr>
        <w:pStyle w:val="Lettre"/>
        <w:ind w:left="1440"/>
        <w:rPr>
          <w:color w:val="FF0000"/>
          <w:szCs w:val="24"/>
          <w:shd w:val="clear" w:color="auto" w:fill="FFFFFF"/>
        </w:rPr>
      </w:pPr>
      <w:r>
        <w:rPr>
          <w:rFonts w:cs="Times New Roman"/>
          <w:color w:val="FF0000"/>
          <w:szCs w:val="24"/>
          <w:shd w:val="clear" w:color="auto" w:fill="FFFFFF"/>
        </w:rPr>
        <w:t xml:space="preserve">Par ailleurs, </w:t>
      </w:r>
      <w:r w:rsidRPr="00171A42">
        <w:rPr>
          <w:color w:val="FF0000"/>
          <w:szCs w:val="24"/>
          <w:shd w:val="clear" w:color="auto" w:fill="FFFFFF"/>
        </w:rPr>
        <w:t xml:space="preserve">Il </w:t>
      </w:r>
      <w:r>
        <w:rPr>
          <w:color w:val="FF0000"/>
          <w:szCs w:val="24"/>
          <w:shd w:val="clear" w:color="auto" w:fill="FFFFFF"/>
        </w:rPr>
        <w:t>était</w:t>
      </w:r>
      <w:r w:rsidRPr="00171A42">
        <w:rPr>
          <w:color w:val="FF0000"/>
          <w:szCs w:val="24"/>
          <w:shd w:val="clear" w:color="auto" w:fill="FFFFFF"/>
        </w:rPr>
        <w:t xml:space="preserve"> en effet impératif d’effectuer un relevé d’état des lieux exhaustif et de le superposer à cette issue avec les règles en vigueur de bon fonctionnement et de contrôler à cette issue les plans de permis et les plans des ouvrages</w:t>
      </w:r>
      <w:r>
        <w:rPr>
          <w:color w:val="FF0000"/>
          <w:szCs w:val="24"/>
          <w:shd w:val="clear" w:color="auto" w:fill="FFFFFF"/>
        </w:rPr>
        <w:t xml:space="preserve">. </w:t>
      </w:r>
    </w:p>
    <w:p w:rsidR="00171A42" w:rsidRDefault="00171A42" w:rsidP="00171A42">
      <w:pPr>
        <w:pStyle w:val="Lettre"/>
        <w:ind w:left="1440"/>
        <w:rPr>
          <w:color w:val="FF0000"/>
          <w:szCs w:val="24"/>
          <w:shd w:val="clear" w:color="auto" w:fill="FFFFFF"/>
        </w:rPr>
      </w:pPr>
      <w:r>
        <w:rPr>
          <w:color w:val="FF0000"/>
          <w:szCs w:val="24"/>
          <w:shd w:val="clear" w:color="auto" w:fill="FFFFFF"/>
        </w:rPr>
        <w:t xml:space="preserve">Ce travail </w:t>
      </w:r>
      <w:r w:rsidR="00E16B7C">
        <w:rPr>
          <w:color w:val="FF0000"/>
          <w:szCs w:val="24"/>
          <w:shd w:val="clear" w:color="auto" w:fill="FFFFFF"/>
        </w:rPr>
        <w:t>a</w:t>
      </w:r>
      <w:r>
        <w:rPr>
          <w:color w:val="FF0000"/>
          <w:szCs w:val="24"/>
          <w:shd w:val="clear" w:color="auto" w:fill="FFFFFF"/>
        </w:rPr>
        <w:t xml:space="preserve"> été effectué comme </w:t>
      </w:r>
      <w:r w:rsidR="00E16B7C">
        <w:rPr>
          <w:color w:val="FF0000"/>
          <w:szCs w:val="24"/>
          <w:shd w:val="clear" w:color="auto" w:fill="FFFFFF"/>
        </w:rPr>
        <w:t>défini</w:t>
      </w:r>
      <w:r>
        <w:rPr>
          <w:color w:val="FF0000"/>
          <w:szCs w:val="24"/>
          <w:shd w:val="clear" w:color="auto" w:fill="FFFFFF"/>
        </w:rPr>
        <w:t xml:space="preserve"> lors de ma  demande de taxation </w:t>
      </w:r>
      <w:r w:rsidR="00E16B7C">
        <w:rPr>
          <w:color w:val="FF0000"/>
          <w:szCs w:val="24"/>
          <w:shd w:val="clear" w:color="auto" w:fill="FFFFFF"/>
        </w:rPr>
        <w:t xml:space="preserve">complémentaire, </w:t>
      </w:r>
      <w:r>
        <w:rPr>
          <w:color w:val="FF0000"/>
          <w:szCs w:val="24"/>
          <w:shd w:val="clear" w:color="auto" w:fill="FFFFFF"/>
        </w:rPr>
        <w:t xml:space="preserve">à savoir </w:t>
      </w:r>
      <w:r w:rsidRPr="00171A42">
        <w:rPr>
          <w:color w:val="FF0000"/>
          <w:szCs w:val="24"/>
          <w:shd w:val="clear" w:color="auto" w:fill="FFFFFF"/>
        </w:rPr>
        <w:t xml:space="preserve"> au travail et aux moyens que j</w:t>
      </w:r>
      <w:r w:rsidR="00E16B7C">
        <w:rPr>
          <w:color w:val="FF0000"/>
          <w:szCs w:val="24"/>
          <w:shd w:val="clear" w:color="auto" w:fill="FFFFFF"/>
        </w:rPr>
        <w:t xml:space="preserve">’ai dû dégagé </w:t>
      </w:r>
      <w:r w:rsidR="00E16B7C" w:rsidRPr="00725580">
        <w:rPr>
          <w:rFonts w:cs="Times New Roman"/>
          <w:color w:val="FF0000"/>
          <w:szCs w:val="24"/>
          <w:shd w:val="clear" w:color="auto" w:fill="FFFFFF"/>
        </w:rPr>
        <w:t>personnellement</w:t>
      </w:r>
      <w:r w:rsidR="00E16B7C">
        <w:rPr>
          <w:rFonts w:cs="Times New Roman"/>
          <w:color w:val="FF0000"/>
          <w:szCs w:val="24"/>
          <w:shd w:val="clear" w:color="auto" w:fill="FFFFFF"/>
        </w:rPr>
        <w:t xml:space="preserve">, </w:t>
      </w:r>
      <w:r w:rsidR="00E16B7C">
        <w:rPr>
          <w:color w:val="FF0000"/>
          <w:szCs w:val="24"/>
          <w:shd w:val="clear" w:color="auto" w:fill="FFFFFF"/>
        </w:rPr>
        <w:t xml:space="preserve"> au sein de mon agence </w:t>
      </w:r>
      <w:r w:rsidRPr="00171A42">
        <w:rPr>
          <w:color w:val="FF0000"/>
          <w:szCs w:val="24"/>
          <w:shd w:val="clear" w:color="auto" w:fill="FFFFFF"/>
        </w:rPr>
        <w:t>pour mener à bien ma mission, cela avec une dessinatrice CAO – DAO et un économiste  / maître d’œuvre</w:t>
      </w:r>
      <w:r w:rsidR="00E16B7C">
        <w:rPr>
          <w:color w:val="FF0000"/>
          <w:szCs w:val="24"/>
          <w:shd w:val="clear" w:color="auto" w:fill="FFFFFF"/>
        </w:rPr>
        <w:t>, comme décrit sur la demande de taxation complémentaire</w:t>
      </w:r>
      <w:r w:rsidRPr="00171A42">
        <w:rPr>
          <w:color w:val="FF0000"/>
          <w:szCs w:val="24"/>
          <w:shd w:val="clear" w:color="auto" w:fill="FFFFFF"/>
        </w:rPr>
        <w:t>.</w:t>
      </w:r>
    </w:p>
    <w:p w:rsidR="00725580" w:rsidRPr="00E16B7C" w:rsidRDefault="00E16B7C" w:rsidP="00E16B7C">
      <w:pPr>
        <w:pStyle w:val="Lettre"/>
        <w:ind w:left="1440"/>
        <w:rPr>
          <w:color w:val="FF0000"/>
          <w:szCs w:val="24"/>
          <w:shd w:val="clear" w:color="auto" w:fill="FFFFFF"/>
        </w:rPr>
      </w:pPr>
      <w:r w:rsidRPr="00312E7A">
        <w:rPr>
          <w:color w:val="FF0000"/>
          <w:szCs w:val="24"/>
          <w:shd w:val="clear" w:color="auto" w:fill="FFFFFF"/>
        </w:rPr>
        <w:t>NB : vous êtes le seul avocat à vous être déplacé lors du lancement de mes opérations de relevé.</w:t>
      </w:r>
    </w:p>
    <w:p w:rsidR="00FA66D0" w:rsidRDefault="00FA66D0" w:rsidP="00FA66D0">
      <w:pPr>
        <w:pStyle w:val="Lettre"/>
        <w:ind w:left="1440"/>
        <w:jc w:val="both"/>
        <w:rPr>
          <w:rFonts w:cs="Times New Roman"/>
          <w:color w:val="000000"/>
          <w:szCs w:val="24"/>
          <w:shd w:val="clear" w:color="auto" w:fill="FFFFFF"/>
        </w:rPr>
      </w:pPr>
      <w:r>
        <w:rPr>
          <w:rFonts w:cs="Times New Roman"/>
          <w:color w:val="000000"/>
          <w:szCs w:val="24"/>
          <w:shd w:val="clear" w:color="auto" w:fill="FFFFFF"/>
        </w:rPr>
        <w:tab/>
        <w:t>-Le profes</w:t>
      </w:r>
      <w:r w:rsidR="00427D9A">
        <w:rPr>
          <w:rFonts w:cs="Times New Roman"/>
          <w:color w:val="000000"/>
          <w:szCs w:val="24"/>
          <w:shd w:val="clear" w:color="auto" w:fill="FFFFFF"/>
        </w:rPr>
        <w:t>sionnel qui, a priori, dispose</w:t>
      </w:r>
      <w:r>
        <w:rPr>
          <w:rFonts w:cs="Times New Roman"/>
          <w:color w:val="000000"/>
          <w:szCs w:val="24"/>
          <w:shd w:val="clear" w:color="auto" w:fill="FFFFFF"/>
        </w:rPr>
        <w:t xml:space="preserve"> des compétences les plus en rapport avec des mesures de pentes est le géomètre expert. Les résultats du cabinet AGATHE ne peuvent donc être écartés sans autre examen pour la raison que des membres de votre équipe, qui ne disposent a priori pas –sauf meilleure information- de qualifications aussi abouties qu’un géomètre expert, parviennent à un résultat différent.</w:t>
      </w:r>
    </w:p>
    <w:p w:rsidR="00FA66D0" w:rsidRDefault="00FA66D0" w:rsidP="007221E5">
      <w:pPr>
        <w:pStyle w:val="Lettre"/>
        <w:ind w:left="1440"/>
        <w:jc w:val="both"/>
        <w:rPr>
          <w:rFonts w:cs="Times New Roman"/>
          <w:color w:val="000000"/>
          <w:szCs w:val="24"/>
          <w:shd w:val="clear" w:color="auto" w:fill="FFFFFF"/>
        </w:rPr>
      </w:pPr>
    </w:p>
    <w:p w:rsidR="00FA66D0" w:rsidRPr="00FA66D0" w:rsidRDefault="00FA66D0" w:rsidP="007221E5">
      <w:pPr>
        <w:pStyle w:val="Lettre"/>
        <w:ind w:left="1440"/>
        <w:jc w:val="both"/>
        <w:rPr>
          <w:rFonts w:cs="Times New Roman"/>
          <w:szCs w:val="24"/>
        </w:rPr>
      </w:pPr>
      <w:r>
        <w:rPr>
          <w:rFonts w:cs="Times New Roman"/>
          <w:color w:val="000000"/>
          <w:szCs w:val="24"/>
          <w:shd w:val="clear" w:color="auto" w:fill="FFFFFF"/>
        </w:rPr>
        <w:tab/>
        <w:t xml:space="preserve">-Il résulte de ce qui précède que nous vous demandons expressément de faire appel à un </w:t>
      </w:r>
      <w:r w:rsidRPr="00FA66D0">
        <w:rPr>
          <w:rFonts w:cs="Times New Roman"/>
          <w:color w:val="000000"/>
          <w:szCs w:val="24"/>
          <w:u w:val="single"/>
          <w:shd w:val="clear" w:color="auto" w:fill="FFFFFF"/>
        </w:rPr>
        <w:t>sapiteur géomètre</w:t>
      </w:r>
      <w:r>
        <w:rPr>
          <w:rFonts w:cs="Times New Roman"/>
          <w:color w:val="000000"/>
          <w:szCs w:val="24"/>
          <w:shd w:val="clear" w:color="auto" w:fill="FFFFFF"/>
        </w:rPr>
        <w:t>, pour le cas en tout cas où vous envisageriez de rejeter la solution proposée par les défendeurs pour la raison qu’elle vous semblerait invalidé</w:t>
      </w:r>
      <w:r w:rsidR="00427D9A">
        <w:rPr>
          <w:rFonts w:cs="Times New Roman"/>
          <w:color w:val="000000"/>
          <w:szCs w:val="24"/>
          <w:shd w:val="clear" w:color="auto" w:fill="FFFFFF"/>
        </w:rPr>
        <w:t>e</w:t>
      </w:r>
      <w:r>
        <w:rPr>
          <w:rFonts w:cs="Times New Roman"/>
          <w:color w:val="000000"/>
          <w:szCs w:val="24"/>
          <w:shd w:val="clear" w:color="auto" w:fill="FFFFFF"/>
        </w:rPr>
        <w:t xml:space="preserve"> par vos relevés, que nous contestons par conséquent au vu des relevés effectués par AGATHE et de leurs modalités de réalisation.</w:t>
      </w:r>
    </w:p>
    <w:p w:rsidR="00E16B7C" w:rsidRDefault="00E16B7C" w:rsidP="007221E5">
      <w:pPr>
        <w:pStyle w:val="Lettre"/>
        <w:ind w:left="1440"/>
        <w:jc w:val="both"/>
        <w:rPr>
          <w:color w:val="FF0000"/>
        </w:rPr>
      </w:pPr>
      <w:r>
        <w:rPr>
          <w:color w:val="FF0000"/>
        </w:rPr>
        <w:t xml:space="preserve">Votre demande n’a pas de sens. </w:t>
      </w:r>
    </w:p>
    <w:p w:rsidR="00FA66D0" w:rsidRDefault="00E16B7C" w:rsidP="007221E5">
      <w:pPr>
        <w:pStyle w:val="Lettre"/>
        <w:ind w:left="1440"/>
        <w:jc w:val="both"/>
        <w:rPr>
          <w:color w:val="FF0000"/>
        </w:rPr>
      </w:pPr>
      <w:r>
        <w:rPr>
          <w:color w:val="FF0000"/>
        </w:rPr>
        <w:t>C</w:t>
      </w:r>
      <w:r w:rsidRPr="00E16B7C">
        <w:rPr>
          <w:color w:val="FF0000"/>
        </w:rPr>
        <w:t xml:space="preserve">oncernant le relevé d’état des lieux, je vous rappelle que ma synthèse et analyse démontrent qu’il n’y a aucune différences significatives tant en planimétrie (X et Y) et en altimétrie (Z) entre le relevé minutes de contrôle rentrant dans le cadre de l'expertise judiciaire et le plan AGATE du 30.06.2017. </w:t>
      </w:r>
    </w:p>
    <w:p w:rsidR="00725580" w:rsidRPr="00725580" w:rsidRDefault="00725580" w:rsidP="007221E5">
      <w:pPr>
        <w:pStyle w:val="Lettre"/>
        <w:ind w:left="1440"/>
        <w:jc w:val="both"/>
        <w:rPr>
          <w:color w:val="FF0000"/>
        </w:rPr>
      </w:pPr>
    </w:p>
    <w:p w:rsidR="00FA66D0" w:rsidRDefault="00FA66D0" w:rsidP="007221E5">
      <w:pPr>
        <w:pStyle w:val="Lettre"/>
        <w:ind w:left="1440"/>
        <w:jc w:val="both"/>
      </w:pPr>
      <w:r>
        <w:t xml:space="preserve">La solution proposée par les défendeurs, qui aboutit à un chiffrage inférieur de 140 000 € HT à celui que vous proposez à votre pré rapport, repose : </w:t>
      </w:r>
    </w:p>
    <w:p w:rsidR="00FA66D0" w:rsidRDefault="00FA66D0" w:rsidP="007221E5">
      <w:pPr>
        <w:pStyle w:val="Lettre"/>
        <w:ind w:left="1440"/>
        <w:jc w:val="both"/>
      </w:pPr>
    </w:p>
    <w:p w:rsidR="00FA66D0" w:rsidRDefault="00FA66D0" w:rsidP="00FA66D0">
      <w:pPr>
        <w:pStyle w:val="Lettre"/>
        <w:ind w:left="1440"/>
        <w:jc w:val="both"/>
      </w:pPr>
      <w:r>
        <w:tab/>
        <w:t>-Sur un plan (notre pièce n°25)</w:t>
      </w:r>
      <w:r w:rsidR="00E16B7C" w:rsidRPr="00E16B7C">
        <w:rPr>
          <w:color w:val="FF0000"/>
        </w:rPr>
        <w:t xml:space="preserve"> </w:t>
      </w:r>
      <w:r w:rsidR="00E16B7C">
        <w:rPr>
          <w:color w:val="FF0000"/>
        </w:rPr>
        <w:t xml:space="preserve">Il vous convient de détricoter vos envois de pièces qui instillent le doute, </w:t>
      </w:r>
      <w:r w:rsidR="009F1575">
        <w:rPr>
          <w:color w:val="FF0000"/>
        </w:rPr>
        <w:t xml:space="preserve">vous parlez probablement de votre nouvelle pièce </w:t>
      </w:r>
      <w:r w:rsidR="009F1575" w:rsidRPr="009F1575">
        <w:rPr>
          <w:color w:val="FF0000"/>
        </w:rPr>
        <w:t>25</w:t>
      </w:r>
      <w:r w:rsidR="009F1575">
        <w:t xml:space="preserve"> </w:t>
      </w:r>
      <w:r w:rsidR="009F1575" w:rsidRPr="009F1575">
        <w:rPr>
          <w:color w:val="FF0000"/>
        </w:rPr>
        <w:t>qui pourrait être nommée 25 bis par exem</w:t>
      </w:r>
      <w:r w:rsidR="009F1575">
        <w:rPr>
          <w:color w:val="FF0000"/>
        </w:rPr>
        <w:t>p</w:t>
      </w:r>
      <w:r w:rsidR="009F1575" w:rsidRPr="009F1575">
        <w:rPr>
          <w:color w:val="FF0000"/>
        </w:rPr>
        <w:t>le</w:t>
      </w:r>
      <w:r w:rsidRPr="009F1575">
        <w:rPr>
          <w:color w:val="FF0000"/>
        </w:rPr>
        <w:t xml:space="preserve"> </w:t>
      </w:r>
      <w:r w:rsidR="009F1575" w:rsidRPr="009F1575">
        <w:rPr>
          <w:color w:val="FF0000"/>
        </w:rPr>
        <w:t>pour plus de clarté et une meilleure compréhension de vos dires</w:t>
      </w:r>
      <w:r w:rsidR="003870B4">
        <w:rPr>
          <w:color w:val="FF0000"/>
        </w:rPr>
        <w:t>, merci de me confirmer et repréciser vos pièces par retour</w:t>
      </w:r>
      <w:r w:rsidR="009F1575" w:rsidRPr="009F1575">
        <w:rPr>
          <w:color w:val="FF0000"/>
        </w:rPr>
        <w:t xml:space="preserve"> </w:t>
      </w:r>
      <w:r>
        <w:t xml:space="preserve">reprenant strictement le </w:t>
      </w:r>
      <w:r w:rsidR="007221E5">
        <w:t xml:space="preserve">rayon de braquage </w:t>
      </w:r>
      <w:r>
        <w:t xml:space="preserve">que vous avez retenu dans votre propre travail, </w:t>
      </w:r>
      <w:r w:rsidR="007221E5">
        <w:t>et les pentes réelles observées</w:t>
      </w:r>
      <w:r>
        <w:t xml:space="preserve"> et mesurées par AGATHE.</w:t>
      </w:r>
    </w:p>
    <w:p w:rsidR="00FA66D0" w:rsidRDefault="00FA66D0" w:rsidP="00FA66D0">
      <w:pPr>
        <w:pStyle w:val="Lettre"/>
        <w:ind w:left="1440"/>
        <w:jc w:val="both"/>
      </w:pPr>
    </w:p>
    <w:p w:rsidR="007221E5" w:rsidRDefault="00FA66D0" w:rsidP="00FA66D0">
      <w:pPr>
        <w:pStyle w:val="Lettre"/>
        <w:ind w:left="1440"/>
        <w:jc w:val="both"/>
      </w:pPr>
      <w:r>
        <w:t>Il en résulte qu’il</w:t>
      </w:r>
      <w:r w:rsidR="007221E5">
        <w:t xml:space="preserve"> </w:t>
      </w:r>
      <w:r>
        <w:t>est</w:t>
      </w:r>
      <w:r w:rsidR="007221E5">
        <w:t xml:space="preserve"> tout à fait possible de conserver la rampe existante en l’élargissant.</w:t>
      </w:r>
    </w:p>
    <w:p w:rsidR="007221E5" w:rsidRDefault="008B2B7C" w:rsidP="007221E5">
      <w:pPr>
        <w:pStyle w:val="Lettre"/>
        <w:ind w:left="1440"/>
        <w:rPr>
          <w:color w:val="FF0000"/>
        </w:rPr>
      </w:pPr>
      <w:r w:rsidRPr="008B2B7C">
        <w:rPr>
          <w:color w:val="FF0000"/>
        </w:rPr>
        <w:lastRenderedPageBreak/>
        <w:t xml:space="preserve">Votre </w:t>
      </w:r>
      <w:r w:rsidR="009F1575">
        <w:rPr>
          <w:color w:val="FF0000"/>
        </w:rPr>
        <w:t>« </w:t>
      </w:r>
      <w:r w:rsidRPr="008B2B7C">
        <w:rPr>
          <w:color w:val="FF0000"/>
        </w:rPr>
        <w:t>pièce 25</w:t>
      </w:r>
      <w:r w:rsidR="009F1575">
        <w:rPr>
          <w:color w:val="FF0000"/>
        </w:rPr>
        <w:t> »</w:t>
      </w:r>
      <w:r w:rsidRPr="008B2B7C">
        <w:rPr>
          <w:color w:val="FF0000"/>
        </w:rPr>
        <w:t xml:space="preserve"> indi</w:t>
      </w:r>
      <w:r>
        <w:rPr>
          <w:color w:val="FF0000"/>
        </w:rPr>
        <w:t>q</w:t>
      </w:r>
      <w:r w:rsidRPr="008B2B7C">
        <w:rPr>
          <w:color w:val="FF0000"/>
        </w:rPr>
        <w:t>ue que vous déplacez la porte vers le haut en la décalant dans l’axe de  la circ</w:t>
      </w:r>
      <w:r>
        <w:rPr>
          <w:color w:val="FF0000"/>
        </w:rPr>
        <w:t xml:space="preserve">ulation </w:t>
      </w:r>
      <w:r w:rsidR="003870B4">
        <w:rPr>
          <w:color w:val="FF0000"/>
        </w:rPr>
        <w:t>principale</w:t>
      </w:r>
      <w:r>
        <w:rPr>
          <w:color w:val="FF0000"/>
        </w:rPr>
        <w:t xml:space="preserve"> au </w:t>
      </w:r>
      <w:r w:rsidR="003870B4">
        <w:rPr>
          <w:color w:val="FF0000"/>
        </w:rPr>
        <w:t>sous-sol</w:t>
      </w:r>
      <w:r w:rsidRPr="008B2B7C">
        <w:rPr>
          <w:color w:val="FF0000"/>
        </w:rPr>
        <w:t xml:space="preserve"> , augmentant par la même le seuil à franchir (qui est déjà compliqué et trop raide sur l’existant, de l’ordre de 26 et même 30 % à l’intérieur du virage, ce qui ne fonctionnera pas « en raison de la différence importante de niveau à franchir qui est de plus de 1 ml entre l’intérieur et l’extérieur au droit de la nouvelle entrée projetée</w:t>
      </w:r>
      <w:r w:rsidRPr="008B2B7C">
        <w:t xml:space="preserve"> </w:t>
      </w:r>
      <w:r w:rsidRPr="008B2B7C">
        <w:rPr>
          <w:color w:val="FF0000"/>
        </w:rPr>
        <w:t>crée</w:t>
      </w:r>
      <w:r>
        <w:rPr>
          <w:color w:val="FF0000"/>
        </w:rPr>
        <w:t>.</w:t>
      </w:r>
      <w:r w:rsidRPr="008B2B7C">
        <w:rPr>
          <w:color w:val="FF0000"/>
        </w:rPr>
        <w:t xml:space="preserve"> </w:t>
      </w:r>
    </w:p>
    <w:p w:rsidR="009F1575" w:rsidRDefault="009F1575" w:rsidP="007221E5">
      <w:pPr>
        <w:pStyle w:val="Lettre"/>
        <w:ind w:left="1440"/>
      </w:pPr>
      <w:r>
        <w:rPr>
          <w:color w:val="FF0000"/>
        </w:rPr>
        <w:t>Votre nouvelle pièce 25</w:t>
      </w:r>
      <w:r w:rsidR="009C5F96">
        <w:rPr>
          <w:color w:val="FF0000"/>
        </w:rPr>
        <w:t xml:space="preserve"> (</w:t>
      </w:r>
      <w:r w:rsidR="003870B4">
        <w:rPr>
          <w:color w:val="FF0000"/>
        </w:rPr>
        <w:t>à confirmer de votre part par retour</w:t>
      </w:r>
      <w:r w:rsidR="00E14416">
        <w:rPr>
          <w:color w:val="FF0000"/>
        </w:rPr>
        <w:t>)</w:t>
      </w:r>
      <w:r>
        <w:rPr>
          <w:color w:val="FF0000"/>
        </w:rPr>
        <w:t>, que vous avez mise à jour suite à mes remarques et observations</w:t>
      </w:r>
      <w:r w:rsidR="003870B4">
        <w:rPr>
          <w:color w:val="FF0000"/>
        </w:rPr>
        <w:t xml:space="preserve">, </w:t>
      </w:r>
      <w:r w:rsidR="0012071A">
        <w:rPr>
          <w:color w:val="FF0000"/>
        </w:rPr>
        <w:t>améliore</w:t>
      </w:r>
      <w:r w:rsidR="00E14416">
        <w:rPr>
          <w:color w:val="FF0000"/>
        </w:rPr>
        <w:t xml:space="preserve"> le fonctionnement de la rampe actuelle, mais apporte moins de bénéfice que ma solution, le</w:t>
      </w:r>
      <w:r w:rsidR="00526B26">
        <w:rPr>
          <w:color w:val="FF0000"/>
        </w:rPr>
        <w:t>s</w:t>
      </w:r>
      <w:r w:rsidR="00E14416">
        <w:rPr>
          <w:color w:val="FF0000"/>
        </w:rPr>
        <w:t xml:space="preserve"> plan</w:t>
      </w:r>
      <w:r w:rsidR="00526B26">
        <w:rPr>
          <w:color w:val="FF0000"/>
        </w:rPr>
        <w:t>s</w:t>
      </w:r>
      <w:r w:rsidR="00E14416">
        <w:rPr>
          <w:color w:val="FF0000"/>
        </w:rPr>
        <w:t xml:space="preserve"> de contr</w:t>
      </w:r>
      <w:r w:rsidR="00526B26">
        <w:rPr>
          <w:color w:val="FF0000"/>
        </w:rPr>
        <w:t>ôle sont</w:t>
      </w:r>
      <w:r w:rsidR="00E14416">
        <w:rPr>
          <w:color w:val="FF0000"/>
        </w:rPr>
        <w:t xml:space="preserve"> joint</w:t>
      </w:r>
      <w:r w:rsidR="00526B26">
        <w:rPr>
          <w:color w:val="FF0000"/>
        </w:rPr>
        <w:t>s</w:t>
      </w:r>
      <w:r w:rsidR="00E14416">
        <w:rPr>
          <w:color w:val="FF0000"/>
        </w:rPr>
        <w:t xml:space="preserve"> au présent courriel</w:t>
      </w:r>
      <w:r w:rsidR="00526B26">
        <w:rPr>
          <w:color w:val="FF0000"/>
        </w:rPr>
        <w:t>.</w:t>
      </w:r>
      <w:r w:rsidR="00E14416">
        <w:rPr>
          <w:color w:val="FF0000"/>
        </w:rPr>
        <w:t xml:space="preserve">   </w:t>
      </w:r>
    </w:p>
    <w:p w:rsidR="007221E5" w:rsidRDefault="00FA66D0" w:rsidP="00FA66D0">
      <w:pPr>
        <w:pStyle w:val="Lettre"/>
        <w:ind w:left="1440" w:firstLine="720"/>
      </w:pPr>
      <w:r>
        <w:t xml:space="preserve">-Sur des </w:t>
      </w:r>
      <w:r w:rsidRPr="00FA66D0">
        <w:rPr>
          <w:u w:val="single"/>
        </w:rPr>
        <w:t>devis récents</w:t>
      </w:r>
      <w:r>
        <w:t xml:space="preserve">, et </w:t>
      </w:r>
      <w:r w:rsidRPr="00FA66D0">
        <w:rPr>
          <w:u w:val="single"/>
        </w:rPr>
        <w:t>actualisés</w:t>
      </w:r>
      <w:r>
        <w:t xml:space="preserve"> par rapport au travail déjà fourni en phase amiable, et qui sont pour mémoire : </w:t>
      </w:r>
    </w:p>
    <w:p w:rsidR="007221E5" w:rsidRPr="008B2B7C" w:rsidRDefault="008B2B7C" w:rsidP="007221E5">
      <w:pPr>
        <w:pStyle w:val="Lettre"/>
        <w:ind w:left="1440"/>
        <w:rPr>
          <w:color w:val="FF0000"/>
        </w:rPr>
      </w:pPr>
      <w:r w:rsidRPr="008B2B7C">
        <w:rPr>
          <w:color w:val="FF0000"/>
        </w:rPr>
        <w:t>Les devis qu</w:t>
      </w:r>
      <w:r w:rsidR="00D40FAE">
        <w:rPr>
          <w:color w:val="FF0000"/>
        </w:rPr>
        <w:t>e vous avez transmis concernent-t-</w:t>
      </w:r>
      <w:r w:rsidR="00A44B14">
        <w:rPr>
          <w:color w:val="FF0000"/>
        </w:rPr>
        <w:t>ils</w:t>
      </w:r>
      <w:r w:rsidR="00D40FAE">
        <w:rPr>
          <w:color w:val="FF0000"/>
        </w:rPr>
        <w:t xml:space="preserve"> bien la nouvelle solution 25</w:t>
      </w:r>
      <w:r w:rsidRPr="008B2B7C">
        <w:rPr>
          <w:color w:val="FF0000"/>
        </w:rPr>
        <w:t xml:space="preserve"> </w:t>
      </w:r>
      <w:r w:rsidR="00D40FAE">
        <w:rPr>
          <w:color w:val="FF0000"/>
        </w:rPr>
        <w:t xml:space="preserve">car la solution «  pièce 25 » </w:t>
      </w:r>
      <w:r>
        <w:rPr>
          <w:color w:val="FF0000"/>
        </w:rPr>
        <w:t>que vous propos</w:t>
      </w:r>
      <w:r w:rsidR="00D40FAE">
        <w:rPr>
          <w:color w:val="FF0000"/>
        </w:rPr>
        <w:t>i</w:t>
      </w:r>
      <w:r>
        <w:rPr>
          <w:color w:val="FF0000"/>
        </w:rPr>
        <w:t xml:space="preserve">ez </w:t>
      </w:r>
      <w:r w:rsidR="00D40FAE">
        <w:rPr>
          <w:color w:val="FF0000"/>
        </w:rPr>
        <w:t xml:space="preserve">en janvier 2022 </w:t>
      </w:r>
      <w:r w:rsidRPr="008B2B7C">
        <w:rPr>
          <w:color w:val="FF0000"/>
        </w:rPr>
        <w:t>ne fonctionne pas techniquement</w:t>
      </w:r>
      <w:r>
        <w:rPr>
          <w:color w:val="FF0000"/>
        </w:rPr>
        <w:t xml:space="preserve"> pour les raisons évoquées ci-dessus.</w:t>
      </w:r>
    </w:p>
    <w:p w:rsidR="007221E5" w:rsidRPr="005D5A02" w:rsidRDefault="007221E5" w:rsidP="007221E5">
      <w:pPr>
        <w:pStyle w:val="Lettre"/>
        <w:ind w:left="1440"/>
        <w:rPr>
          <w:b/>
        </w:rPr>
      </w:pPr>
      <w:r>
        <w:tab/>
      </w:r>
      <w:r w:rsidR="00FA66D0">
        <w:tab/>
      </w:r>
      <w:r>
        <w:t>-Le devis SOGREBAT du 15/02/2022 portant un montant de travaux de 121 270.58 € HT, pour la partie gros-œuvre (</w:t>
      </w:r>
      <w:r>
        <w:rPr>
          <w:b/>
        </w:rPr>
        <w:t>pièce n°26)</w:t>
      </w:r>
    </w:p>
    <w:p w:rsidR="007221E5" w:rsidRPr="005D5A02" w:rsidRDefault="007221E5" w:rsidP="007221E5">
      <w:pPr>
        <w:pStyle w:val="Lettre"/>
        <w:ind w:left="1440"/>
        <w:rPr>
          <w:b/>
        </w:rPr>
      </w:pPr>
      <w:r>
        <w:tab/>
      </w:r>
      <w:r w:rsidR="00FA66D0">
        <w:tab/>
      </w:r>
      <w:r>
        <w:t>-Le devis  CONVERSO du 9 février 2022, d’un montant de 14 656 € HT, pour la partie réseaux, (</w:t>
      </w:r>
      <w:r>
        <w:rPr>
          <w:b/>
        </w:rPr>
        <w:t>Pièce n°27)</w:t>
      </w:r>
    </w:p>
    <w:p w:rsidR="007221E5" w:rsidRPr="005D5A02" w:rsidRDefault="007221E5" w:rsidP="007221E5">
      <w:pPr>
        <w:pStyle w:val="Lettre"/>
        <w:ind w:left="1440"/>
        <w:rPr>
          <w:b/>
        </w:rPr>
      </w:pPr>
      <w:r>
        <w:tab/>
      </w:r>
      <w:r w:rsidR="00FA66D0">
        <w:tab/>
      </w:r>
      <w:r>
        <w:t xml:space="preserve">-Le devis FUITE ETANCH 73 du 16/02/2022, d’un montant de 2 795 € HT  pour la partie étanchéité et </w:t>
      </w:r>
      <w:proofErr w:type="spellStart"/>
      <w:r>
        <w:t>couvertines</w:t>
      </w:r>
      <w:proofErr w:type="spellEnd"/>
      <w:r>
        <w:t xml:space="preserve">. </w:t>
      </w:r>
      <w:r>
        <w:rPr>
          <w:b/>
        </w:rPr>
        <w:t>(</w:t>
      </w:r>
      <w:proofErr w:type="gramStart"/>
      <w:r>
        <w:rPr>
          <w:b/>
        </w:rPr>
        <w:t>pièce</w:t>
      </w:r>
      <w:proofErr w:type="gramEnd"/>
      <w:r>
        <w:rPr>
          <w:b/>
        </w:rPr>
        <w:t xml:space="preserve"> n°28)</w:t>
      </w:r>
    </w:p>
    <w:p w:rsidR="007221E5" w:rsidRPr="005D5A02" w:rsidRDefault="007221E5" w:rsidP="007221E5">
      <w:pPr>
        <w:pStyle w:val="Lettre"/>
        <w:ind w:left="1440"/>
        <w:jc w:val="both"/>
        <w:rPr>
          <w:b/>
        </w:rPr>
      </w:pPr>
      <w:r>
        <w:tab/>
      </w:r>
      <w:r w:rsidR="00FA66D0">
        <w:tab/>
      </w:r>
      <w:r>
        <w:t>-Le devis QG CONCEPT du 15/02/2022 d’un montant de 700 € HT pour la partie peinture</w:t>
      </w:r>
      <w:proofErr w:type="gramStart"/>
      <w:r>
        <w:t>,</w:t>
      </w:r>
      <w:r>
        <w:rPr>
          <w:b/>
        </w:rPr>
        <w:t>(</w:t>
      </w:r>
      <w:proofErr w:type="gramEnd"/>
      <w:r>
        <w:rPr>
          <w:b/>
        </w:rPr>
        <w:t>pièce n°29)</w:t>
      </w:r>
    </w:p>
    <w:p w:rsidR="007221E5" w:rsidRDefault="007221E5" w:rsidP="007221E5">
      <w:pPr>
        <w:pStyle w:val="Lettre"/>
        <w:ind w:left="1440"/>
        <w:jc w:val="both"/>
      </w:pPr>
      <w:r>
        <w:tab/>
      </w:r>
    </w:p>
    <w:p w:rsidR="00FA66D0" w:rsidRDefault="00FA66D0" w:rsidP="007221E5">
      <w:pPr>
        <w:pStyle w:val="Lettre"/>
        <w:ind w:left="1440"/>
        <w:jc w:val="both"/>
      </w:pPr>
      <w:r>
        <w:t>Les chiffrages réalisés l’ont donc été avec le plus grand sérieux.</w:t>
      </w:r>
    </w:p>
    <w:p w:rsidR="00FA66D0" w:rsidRDefault="00FA66D0" w:rsidP="007221E5">
      <w:pPr>
        <w:pStyle w:val="Lettre"/>
        <w:ind w:left="1440"/>
        <w:jc w:val="both"/>
      </w:pPr>
    </w:p>
    <w:p w:rsidR="00FA66D0" w:rsidRDefault="00FA66D0" w:rsidP="007221E5">
      <w:pPr>
        <w:pStyle w:val="Lettre"/>
        <w:ind w:left="1440"/>
        <w:jc w:val="both"/>
      </w:pPr>
      <w:r>
        <w:t>Parallèlement, l’examen du chiffrage figurant à votre pré rapport conduit à constater qu’il se présente sous la forme d’un montant unique forfaitaire, avec la simple mention de rubrique</w:t>
      </w:r>
      <w:r w:rsidR="00427D9A">
        <w:t>s</w:t>
      </w:r>
      <w:r>
        <w:t xml:space="preserve"> de travaux ne faisant ni l’objet d’un chiffrage par rubrique, et encore moins d’un chiffrage par postes des travaux tel qu’il pourrait résulter de l’élaboration d’un DQE ou d’une consultation d’entreprises.</w:t>
      </w:r>
    </w:p>
    <w:p w:rsidR="00FA66D0" w:rsidRDefault="00FA66D0" w:rsidP="007221E5">
      <w:pPr>
        <w:pStyle w:val="Lettre"/>
        <w:ind w:left="1440"/>
        <w:jc w:val="both"/>
      </w:pPr>
    </w:p>
    <w:p w:rsidR="00FA66D0" w:rsidRDefault="00FA66D0" w:rsidP="007221E5">
      <w:pPr>
        <w:pStyle w:val="Lettre"/>
        <w:ind w:left="1440"/>
        <w:jc w:val="both"/>
      </w:pPr>
      <w:r>
        <w:t>Cela n’est pas choquant en soi, puisqu’il ne vous appartient pas de réaliser un travail de maîtrise d’œuvre.</w:t>
      </w:r>
    </w:p>
    <w:p w:rsidR="00FA66D0" w:rsidRDefault="00FA66D0" w:rsidP="007221E5">
      <w:pPr>
        <w:pStyle w:val="Lettre"/>
        <w:ind w:left="1440"/>
        <w:jc w:val="both"/>
      </w:pPr>
    </w:p>
    <w:p w:rsidR="00FA66D0" w:rsidRPr="00FA66D0" w:rsidRDefault="00FA66D0" w:rsidP="007221E5">
      <w:pPr>
        <w:pStyle w:val="Lettre"/>
        <w:ind w:left="1440"/>
        <w:jc w:val="both"/>
        <w:rPr>
          <w:u w:val="single"/>
        </w:rPr>
      </w:pPr>
      <w:r>
        <w:t xml:space="preserve">En revanche, les parties défenderesses attendent de vous que la solution qu’elles vous présentent soit examinée avec soin, et que les raisons qui vous conduiraient aujourd’hui à l’écarter soient, le cas échéant, </w:t>
      </w:r>
      <w:r w:rsidRPr="00FA66D0">
        <w:rPr>
          <w:u w:val="single"/>
        </w:rPr>
        <w:t>soumises à la discussion des parties avant le dépôt de votre rapport.</w:t>
      </w:r>
    </w:p>
    <w:p w:rsidR="007221E5" w:rsidRDefault="008B2B7C" w:rsidP="008B2B7C">
      <w:pPr>
        <w:pStyle w:val="Lettre"/>
        <w:ind w:left="1440"/>
        <w:jc w:val="both"/>
        <w:rPr>
          <w:color w:val="FF0000"/>
        </w:rPr>
      </w:pPr>
      <w:r w:rsidRPr="008B2B7C">
        <w:rPr>
          <w:color w:val="FF0000"/>
        </w:rPr>
        <w:t>Les solutions en plan et les devis correspondant proposés par les défendeurs sont basés sur une solution qui ne fonctionne pas</w:t>
      </w:r>
      <w:r w:rsidR="00D40FAE">
        <w:rPr>
          <w:color w:val="FF0000"/>
        </w:rPr>
        <w:t xml:space="preserve"> s’agissant de votre pièce 25</w:t>
      </w:r>
      <w:r w:rsidRPr="008B2B7C">
        <w:rPr>
          <w:color w:val="FF0000"/>
        </w:rPr>
        <w:t>, avec un seuil d</w:t>
      </w:r>
      <w:r w:rsidR="00A44B14">
        <w:rPr>
          <w:color w:val="FF0000"/>
        </w:rPr>
        <w:t>’environ</w:t>
      </w:r>
      <w:r w:rsidRPr="008B2B7C">
        <w:rPr>
          <w:color w:val="FF0000"/>
        </w:rPr>
        <w:t xml:space="preserve"> 1</w:t>
      </w:r>
      <w:r w:rsidR="00204AB4" w:rsidRPr="008B2B7C">
        <w:rPr>
          <w:color w:val="FF0000"/>
        </w:rPr>
        <w:t>ml à</w:t>
      </w:r>
      <w:r w:rsidRPr="008B2B7C">
        <w:rPr>
          <w:color w:val="FF0000"/>
        </w:rPr>
        <w:t xml:space="preserve"> franchir.</w:t>
      </w:r>
    </w:p>
    <w:p w:rsidR="00D40FAE" w:rsidRDefault="00D40FAE" w:rsidP="008B2B7C">
      <w:pPr>
        <w:pStyle w:val="Lettre"/>
        <w:ind w:left="1440"/>
        <w:jc w:val="both"/>
        <w:rPr>
          <w:color w:val="FF0000"/>
        </w:rPr>
      </w:pPr>
    </w:p>
    <w:p w:rsidR="00A95938" w:rsidRPr="006E7344" w:rsidRDefault="00D40FAE" w:rsidP="008B2B7C">
      <w:pPr>
        <w:pStyle w:val="Lettre"/>
        <w:ind w:left="1440"/>
        <w:jc w:val="both"/>
        <w:rPr>
          <w:color w:val="FF0000"/>
        </w:rPr>
      </w:pPr>
      <w:r w:rsidRPr="006E7344">
        <w:rPr>
          <w:color w:val="FF0000"/>
        </w:rPr>
        <w:t>V</w:t>
      </w:r>
      <w:r w:rsidR="00204AB4" w:rsidRPr="006E7344">
        <w:rPr>
          <w:color w:val="FF0000"/>
        </w:rPr>
        <w:t>otre nouvelle solution correspondant</w:t>
      </w:r>
      <w:r w:rsidRPr="006E7344">
        <w:rPr>
          <w:color w:val="FF0000"/>
        </w:rPr>
        <w:t xml:space="preserve"> </w:t>
      </w:r>
      <w:r w:rsidR="00204AB4" w:rsidRPr="006E7344">
        <w:rPr>
          <w:color w:val="FF0000"/>
        </w:rPr>
        <w:t xml:space="preserve">à </w:t>
      </w:r>
      <w:r w:rsidRPr="006E7344">
        <w:rPr>
          <w:color w:val="FF0000"/>
        </w:rPr>
        <w:t xml:space="preserve">votre </w:t>
      </w:r>
      <w:r w:rsidR="00951DFA" w:rsidRPr="006E7344">
        <w:rPr>
          <w:color w:val="FF0000"/>
        </w:rPr>
        <w:t xml:space="preserve">nouvelle </w:t>
      </w:r>
      <w:r w:rsidRPr="006E7344">
        <w:rPr>
          <w:color w:val="FF0000"/>
        </w:rPr>
        <w:t>pièce 25</w:t>
      </w:r>
      <w:r w:rsidR="003870B4" w:rsidRPr="006E7344">
        <w:rPr>
          <w:color w:val="FF0000"/>
        </w:rPr>
        <w:t> (</w:t>
      </w:r>
      <w:r w:rsidR="00204AB4" w:rsidRPr="006E7344">
        <w:rPr>
          <w:color w:val="FF0000"/>
        </w:rPr>
        <w:t xml:space="preserve">qui est </w:t>
      </w:r>
      <w:r w:rsidR="00A95938" w:rsidRPr="006E7344">
        <w:rPr>
          <w:color w:val="FF0000"/>
        </w:rPr>
        <w:t>à renommer et décrire</w:t>
      </w:r>
      <w:r w:rsidRPr="006E7344">
        <w:rPr>
          <w:color w:val="FF0000"/>
        </w:rPr>
        <w:t xml:space="preserve"> </w:t>
      </w:r>
      <w:r w:rsidR="00A07BED" w:rsidRPr="006E7344">
        <w:rPr>
          <w:color w:val="FF0000"/>
        </w:rPr>
        <w:t>car elle</w:t>
      </w:r>
      <w:r w:rsidRPr="006E7344">
        <w:rPr>
          <w:color w:val="FF0000"/>
        </w:rPr>
        <w:t xml:space="preserve"> a é</w:t>
      </w:r>
      <w:r w:rsidR="00526B26" w:rsidRPr="006E7344">
        <w:rPr>
          <w:color w:val="FF0000"/>
        </w:rPr>
        <w:t>té modifiée</w:t>
      </w:r>
      <w:r w:rsidR="00204AB4" w:rsidRPr="006E7344">
        <w:rPr>
          <w:color w:val="FF0000"/>
        </w:rPr>
        <w:t xml:space="preserve"> par rapport à votre numérotation initiale</w:t>
      </w:r>
      <w:r w:rsidR="00A07BED" w:rsidRPr="006E7344">
        <w:rPr>
          <w:color w:val="FF0000"/>
        </w:rPr>
        <w:t>)</w:t>
      </w:r>
      <w:r w:rsidR="00A95938" w:rsidRPr="006E7344">
        <w:rPr>
          <w:color w:val="FF0000"/>
        </w:rPr>
        <w:t>,</w:t>
      </w:r>
      <w:r w:rsidR="00A07BED" w:rsidRPr="006E7344">
        <w:rPr>
          <w:color w:val="FF0000"/>
        </w:rPr>
        <w:t xml:space="preserve"> </w:t>
      </w:r>
      <w:r w:rsidR="00526B26" w:rsidRPr="006E7344">
        <w:rPr>
          <w:color w:val="FF0000"/>
        </w:rPr>
        <w:t>améliore</w:t>
      </w:r>
      <w:r w:rsidR="00204AB4" w:rsidRPr="006E7344">
        <w:rPr>
          <w:color w:val="FF0000"/>
        </w:rPr>
        <w:t xml:space="preserve"> légèrement son fonctionnement actuel, de fait cette solution réduit économiquement les coûts de cette reprise. Cela ne résout </w:t>
      </w:r>
      <w:r w:rsidR="00B05DBF" w:rsidRPr="006E7344">
        <w:rPr>
          <w:color w:val="FF0000"/>
        </w:rPr>
        <w:t xml:space="preserve">pas </w:t>
      </w:r>
      <w:r w:rsidR="00A95938" w:rsidRPr="006E7344">
        <w:rPr>
          <w:color w:val="FF0000"/>
        </w:rPr>
        <w:t>le fait qu’il va falloir procéder à plusieurs manœuvres</w:t>
      </w:r>
      <w:r w:rsidR="00204AB4" w:rsidRPr="006E7344">
        <w:rPr>
          <w:color w:val="FF0000"/>
        </w:rPr>
        <w:t xml:space="preserve"> pour les différents véhicules voulant accéder aux différents garages.</w:t>
      </w:r>
      <w:r w:rsidR="00951DFA" w:rsidRPr="006E7344">
        <w:rPr>
          <w:color w:val="FF0000"/>
        </w:rPr>
        <w:t xml:space="preserve"> </w:t>
      </w:r>
    </w:p>
    <w:p w:rsidR="0014213F" w:rsidRDefault="00204AB4" w:rsidP="008B2B7C">
      <w:pPr>
        <w:pStyle w:val="Lettre"/>
        <w:ind w:left="1440"/>
        <w:jc w:val="both"/>
        <w:rPr>
          <w:color w:val="FF0000"/>
        </w:rPr>
      </w:pPr>
      <w:r w:rsidRPr="006E7344">
        <w:rPr>
          <w:color w:val="FF0000"/>
        </w:rPr>
        <w:t>Par ailleurs j</w:t>
      </w:r>
      <w:r w:rsidR="00A07BED" w:rsidRPr="006E7344">
        <w:rPr>
          <w:color w:val="FF0000"/>
        </w:rPr>
        <w:t xml:space="preserve">e </w:t>
      </w:r>
      <w:r w:rsidR="0014213F" w:rsidRPr="006E7344">
        <w:rPr>
          <w:color w:val="FF0000"/>
        </w:rPr>
        <w:t>n’ai to</w:t>
      </w:r>
      <w:r w:rsidR="001972B3" w:rsidRPr="006E7344">
        <w:rPr>
          <w:color w:val="FF0000"/>
        </w:rPr>
        <w:t>ujours pas reçu d’explication ni</w:t>
      </w:r>
      <w:r w:rsidR="0014213F" w:rsidRPr="006E7344">
        <w:rPr>
          <w:color w:val="FF0000"/>
        </w:rPr>
        <w:t xml:space="preserve"> de justification technique précise du BET MTM concernant une impossibilité technique de déplacer les </w:t>
      </w:r>
      <w:r w:rsidR="0014213F" w:rsidRPr="006E7344">
        <w:rPr>
          <w:color w:val="FF0000"/>
          <w:u w:val="single"/>
        </w:rPr>
        <w:lastRenderedPageBreak/>
        <w:t xml:space="preserve">regards </w:t>
      </w:r>
      <w:r w:rsidR="001972B3" w:rsidRPr="006E7344">
        <w:rPr>
          <w:color w:val="FF0000"/>
          <w:u w:val="single"/>
        </w:rPr>
        <w:t>EU/EV</w:t>
      </w:r>
      <w:r w:rsidR="001972B3" w:rsidRPr="006E7344">
        <w:rPr>
          <w:color w:val="FF0000"/>
        </w:rPr>
        <w:t xml:space="preserve"> repris </w:t>
      </w:r>
      <w:r w:rsidR="0014213F" w:rsidRPr="006E7344">
        <w:rPr>
          <w:color w:val="FF0000"/>
        </w:rPr>
        <w:t>dans le cadre de mon projet de mise en conformité</w:t>
      </w:r>
      <w:r w:rsidR="001972B3" w:rsidRPr="006E7344">
        <w:rPr>
          <w:color w:val="FF0000"/>
        </w:rPr>
        <w:t>. Celui-ci reste ainsi le seul acceptable</w:t>
      </w:r>
      <w:r w:rsidR="00F82CD0">
        <w:rPr>
          <w:color w:val="FF0000"/>
        </w:rPr>
        <w:t xml:space="preserve"> techniquement</w:t>
      </w:r>
      <w:r w:rsidR="001972B3" w:rsidRPr="006E7344">
        <w:rPr>
          <w:color w:val="FF0000"/>
        </w:rPr>
        <w:t>.</w:t>
      </w:r>
    </w:p>
    <w:p w:rsidR="007221E5" w:rsidRPr="006C1761" w:rsidRDefault="007221E5" w:rsidP="007221E5">
      <w:pPr>
        <w:pStyle w:val="Lettre"/>
        <w:ind w:left="1440" w:firstLine="720"/>
        <w:jc w:val="both"/>
        <w:rPr>
          <w:u w:val="single"/>
        </w:rPr>
      </w:pPr>
      <w:r>
        <w:t>2</w:t>
      </w:r>
      <w:r w:rsidRPr="006C1761">
        <w:rPr>
          <w:u w:val="single"/>
        </w:rPr>
        <w:t>. Sur l’aménagement des parkings aériens</w:t>
      </w:r>
      <w:bookmarkStart w:id="0" w:name="_GoBack"/>
      <w:bookmarkEnd w:id="0"/>
    </w:p>
    <w:p w:rsidR="007221E5" w:rsidRPr="00E56209" w:rsidRDefault="007221E5" w:rsidP="007221E5">
      <w:pPr>
        <w:pStyle w:val="Lettre"/>
        <w:ind w:left="1440"/>
        <w:jc w:val="both"/>
      </w:pPr>
    </w:p>
    <w:p w:rsidR="007221E5" w:rsidRDefault="007221E5" w:rsidP="00A05294">
      <w:pPr>
        <w:pStyle w:val="Lettre"/>
        <w:ind w:left="1440"/>
        <w:jc w:val="both"/>
      </w:pPr>
      <w:r>
        <w:t>-Sur le nombre de places, je pense que la dernière réunion a permis de clore le débat : Le nombre de places réalisées est confo</w:t>
      </w:r>
      <w:r w:rsidR="00FA66D0">
        <w:t xml:space="preserve">rme à la promesse contractuelle ; vous n’avez toutefois pas confirmé par écrit ce constat, le seul constat écrit demeurant </w:t>
      </w:r>
      <w:r w:rsidR="00961645">
        <w:t xml:space="preserve">à ce jour </w:t>
      </w:r>
      <w:r w:rsidR="00FA66D0">
        <w:t>comportant encore un décompte erroné du nombre de places réalisées.</w:t>
      </w:r>
    </w:p>
    <w:p w:rsidR="007221E5" w:rsidRPr="00047213" w:rsidRDefault="00526B26" w:rsidP="00047213">
      <w:pPr>
        <w:pStyle w:val="Lettre"/>
        <w:ind w:left="1440"/>
        <w:jc w:val="both"/>
        <w:rPr>
          <w:color w:val="FF0000"/>
        </w:rPr>
      </w:pPr>
      <w:r>
        <w:rPr>
          <w:color w:val="FF0000"/>
        </w:rPr>
        <w:t xml:space="preserve">Contrairement à ce que vous indiquez, </w:t>
      </w:r>
      <w:r w:rsidR="00A07BED">
        <w:rPr>
          <w:color w:val="FF0000"/>
        </w:rPr>
        <w:t xml:space="preserve">je me vois une nouvelle fois dans l’obligation de vous rappeler que </w:t>
      </w:r>
      <w:r>
        <w:rPr>
          <w:color w:val="FF0000"/>
        </w:rPr>
        <w:t>l</w:t>
      </w:r>
      <w:r w:rsidR="00047213" w:rsidRPr="00047213">
        <w:rPr>
          <w:color w:val="FF0000"/>
        </w:rPr>
        <w:t>e nombre total de places décompté a bien été actualisé</w:t>
      </w:r>
      <w:r w:rsidR="00A07BED">
        <w:rPr>
          <w:color w:val="FF0000"/>
        </w:rPr>
        <w:t>.</w:t>
      </w:r>
    </w:p>
    <w:p w:rsidR="007221E5" w:rsidRDefault="007221E5" w:rsidP="00A05294">
      <w:pPr>
        <w:pStyle w:val="Lettre"/>
        <w:ind w:left="1440"/>
        <w:jc w:val="both"/>
      </w:pPr>
      <w:r>
        <w:t xml:space="preserve">-Sur la circulation : La société MTM a élaboré et vous </w:t>
      </w:r>
      <w:r w:rsidR="00FA66D0">
        <w:t>a transmis</w:t>
      </w:r>
      <w:r>
        <w:t xml:space="preserve"> une solution permettant d’élargir les places situées au fond à droite, en entrant dans le parking du bâtiment A, et permettant </w:t>
      </w:r>
      <w:r w:rsidR="00FA66D0">
        <w:t>de porter leur largeur à 2.50 m pour les places situées au fond à droite.</w:t>
      </w:r>
    </w:p>
    <w:p w:rsidR="00A07BED" w:rsidRDefault="00047213" w:rsidP="00526B26">
      <w:pPr>
        <w:pStyle w:val="Lettre"/>
        <w:ind w:left="1440"/>
        <w:jc w:val="both"/>
        <w:rPr>
          <w:color w:val="FF0000"/>
        </w:rPr>
      </w:pPr>
      <w:r w:rsidRPr="00047213">
        <w:rPr>
          <w:color w:val="FF0000"/>
        </w:rPr>
        <w:t>La solution proposée par le</w:t>
      </w:r>
      <w:r w:rsidR="00A07BED">
        <w:rPr>
          <w:color w:val="FF0000"/>
        </w:rPr>
        <w:t xml:space="preserve"> BET MTM INFRA semble </w:t>
      </w:r>
      <w:r w:rsidR="00526B26">
        <w:rPr>
          <w:color w:val="FF0000"/>
        </w:rPr>
        <w:t>améliore</w:t>
      </w:r>
      <w:r w:rsidR="00A07BED">
        <w:rPr>
          <w:color w:val="FF0000"/>
        </w:rPr>
        <w:t>r</w:t>
      </w:r>
      <w:r w:rsidR="00526B26">
        <w:rPr>
          <w:color w:val="FF0000"/>
        </w:rPr>
        <w:t xml:space="preserve"> </w:t>
      </w:r>
      <w:r w:rsidR="00753111">
        <w:rPr>
          <w:color w:val="FF0000"/>
        </w:rPr>
        <w:t xml:space="preserve">légèrement </w:t>
      </w:r>
      <w:r w:rsidR="00526B26">
        <w:rPr>
          <w:color w:val="FF0000"/>
        </w:rPr>
        <w:t>le fonctionnement actuel</w:t>
      </w:r>
      <w:r w:rsidR="00A07BED">
        <w:rPr>
          <w:color w:val="FF0000"/>
        </w:rPr>
        <w:t xml:space="preserve">. </w:t>
      </w:r>
    </w:p>
    <w:p w:rsidR="007221E5" w:rsidRPr="00047213" w:rsidRDefault="00753111" w:rsidP="00526B26">
      <w:pPr>
        <w:pStyle w:val="Lettre"/>
        <w:ind w:left="1440"/>
        <w:jc w:val="both"/>
        <w:rPr>
          <w:color w:val="FF0000"/>
        </w:rPr>
      </w:pPr>
      <w:r>
        <w:rPr>
          <w:color w:val="FF0000"/>
        </w:rPr>
        <w:t xml:space="preserve">Par contre, </w:t>
      </w:r>
      <w:r w:rsidR="003B7D08">
        <w:rPr>
          <w:color w:val="FF0000"/>
        </w:rPr>
        <w:t xml:space="preserve">les implantations des portails </w:t>
      </w:r>
      <w:r>
        <w:rPr>
          <w:color w:val="FF0000"/>
        </w:rPr>
        <w:t xml:space="preserve">qui forment des obstacles </w:t>
      </w:r>
      <w:r w:rsidR="003B7D08">
        <w:rPr>
          <w:color w:val="FF0000"/>
        </w:rPr>
        <w:t>n’ont pas été modifiées dans la solution que vous proposez</w:t>
      </w:r>
      <w:r>
        <w:rPr>
          <w:color w:val="FF0000"/>
        </w:rPr>
        <w:t>, la solution que vous proposez est donc incomplète.</w:t>
      </w:r>
    </w:p>
    <w:p w:rsidR="007221E5" w:rsidRDefault="007221E5" w:rsidP="00A05294">
      <w:pPr>
        <w:pStyle w:val="Lettre"/>
        <w:ind w:left="1440"/>
        <w:jc w:val="both"/>
      </w:pPr>
      <w:r>
        <w:t xml:space="preserve">Le plan de cette modification vous </w:t>
      </w:r>
      <w:r w:rsidR="00961645">
        <w:t>a été</w:t>
      </w:r>
      <w:r>
        <w:t xml:space="preserve"> transmis par mon confrère PIRAS, et constitue sa pièce n°1 ;</w:t>
      </w:r>
    </w:p>
    <w:p w:rsidR="007221E5" w:rsidRDefault="007221E5" w:rsidP="007221E5">
      <w:pPr>
        <w:pStyle w:val="Lettre"/>
        <w:ind w:left="720" w:firstLine="720"/>
        <w:jc w:val="both"/>
      </w:pPr>
    </w:p>
    <w:p w:rsidR="007221E5" w:rsidRPr="005D5A02" w:rsidRDefault="007221E5" w:rsidP="00A05294">
      <w:pPr>
        <w:pStyle w:val="Lettre"/>
        <w:ind w:left="1440"/>
        <w:jc w:val="both"/>
        <w:rPr>
          <w:b/>
        </w:rPr>
      </w:pPr>
      <w:r>
        <w:t xml:space="preserve">Le devis correspondant a été établi par la société CONVERSO le 9 février 2022 (mentionne par erreur 2021) et porte un montant de 2 293 € HT </w:t>
      </w:r>
      <w:r>
        <w:rPr>
          <w:b/>
        </w:rPr>
        <w:t>(pièce n°30)</w:t>
      </w:r>
    </w:p>
    <w:p w:rsidR="007221E5" w:rsidRDefault="007221E5" w:rsidP="007221E5">
      <w:pPr>
        <w:pStyle w:val="Lettre"/>
        <w:ind w:left="720" w:firstLine="720"/>
        <w:jc w:val="both"/>
      </w:pPr>
    </w:p>
    <w:p w:rsidR="007221E5" w:rsidRDefault="007221E5" w:rsidP="00A05294">
      <w:pPr>
        <w:pStyle w:val="Lettre"/>
        <w:ind w:left="1440"/>
        <w:jc w:val="both"/>
        <w:rPr>
          <w:b/>
        </w:rPr>
      </w:pPr>
      <w:r>
        <w:t xml:space="preserve">-Sur la suppression des </w:t>
      </w:r>
      <w:proofErr w:type="spellStart"/>
      <w:r>
        <w:t>couvertines</w:t>
      </w:r>
      <w:proofErr w:type="spellEnd"/>
      <w:r>
        <w:t xml:space="preserve"> dégradées côté bâti : Je vous </w:t>
      </w:r>
      <w:r w:rsidR="00FA66D0">
        <w:t>ai transmis</w:t>
      </w:r>
      <w:r>
        <w:t xml:space="preserve"> le devis n°DE00000058 du 9/09/2021 de la société FUITE ETANCH 73 pour dépose des </w:t>
      </w:r>
      <w:proofErr w:type="spellStart"/>
      <w:r>
        <w:t>couvertines</w:t>
      </w:r>
      <w:proofErr w:type="spellEnd"/>
      <w:r>
        <w:t xml:space="preserve"> et remplacement par des tôles lamées sans débord </w:t>
      </w:r>
      <w:r w:rsidR="00961645">
        <w:t xml:space="preserve">de </w:t>
      </w:r>
      <w:r>
        <w:t xml:space="preserve">côtés, d’un montant de 4 464 € HT </w:t>
      </w:r>
      <w:r>
        <w:rPr>
          <w:b/>
        </w:rPr>
        <w:t>(pièce n°30)</w:t>
      </w:r>
    </w:p>
    <w:p w:rsidR="00FA66D0" w:rsidRDefault="00FA66D0" w:rsidP="007221E5">
      <w:pPr>
        <w:pStyle w:val="Lettre"/>
        <w:ind w:left="720" w:firstLine="720"/>
        <w:jc w:val="both"/>
        <w:rPr>
          <w:b/>
        </w:rPr>
      </w:pPr>
    </w:p>
    <w:p w:rsidR="00FA66D0" w:rsidRPr="00FA66D0" w:rsidRDefault="00FA66D0" w:rsidP="00A05294">
      <w:pPr>
        <w:pStyle w:val="Lettre"/>
        <w:ind w:left="1440"/>
        <w:jc w:val="both"/>
      </w:pPr>
      <w:r>
        <w:t xml:space="preserve">Il peut être ajouté que la solution pourrait être </w:t>
      </w:r>
      <w:r w:rsidR="00427D9A">
        <w:t>complétée</w:t>
      </w:r>
      <w:r>
        <w:t xml:space="preserve"> par l’arrachage des rosiers, et leur remplacement par d’autres essences d’arbustes non épineuses, encore qu’il pourrait être observé que la coupe d’arbuste</w:t>
      </w:r>
      <w:r w:rsidR="00427D9A">
        <w:t>s</w:t>
      </w:r>
      <w:r>
        <w:t xml:space="preserve"> pour empêcher leur débordement sur l’espace où les piétons circulent lorsqu’ils descendent de voiture relève de l’entretien.</w:t>
      </w:r>
    </w:p>
    <w:p w:rsidR="00FA66D0" w:rsidRDefault="00FA66D0" w:rsidP="007221E5">
      <w:pPr>
        <w:pStyle w:val="Lettre"/>
        <w:ind w:left="720" w:firstLine="720"/>
        <w:jc w:val="both"/>
        <w:rPr>
          <w:b/>
        </w:rPr>
      </w:pPr>
    </w:p>
    <w:p w:rsidR="00FA66D0" w:rsidRDefault="00FA66D0" w:rsidP="00A05294">
      <w:pPr>
        <w:pStyle w:val="Lettre"/>
        <w:ind w:left="1440"/>
        <w:jc w:val="both"/>
      </w:pPr>
      <w:r w:rsidRPr="00FA66D0">
        <w:t xml:space="preserve">La solution que vous avez proposée </w:t>
      </w:r>
      <w:r w:rsidR="00427D9A">
        <w:t>et chiffrée à 77 000 € HT,</w:t>
      </w:r>
      <w:r>
        <w:t xml:space="preserve"> d’initiative, et selon ce que vous jugez être une conception meilleure, n’est pas acceptable pour plusieurs raisons : </w:t>
      </w:r>
    </w:p>
    <w:p w:rsidR="00FA66D0" w:rsidRDefault="00FA66D0" w:rsidP="007221E5">
      <w:pPr>
        <w:pStyle w:val="Lettre"/>
        <w:ind w:left="720" w:firstLine="720"/>
        <w:jc w:val="both"/>
      </w:pPr>
    </w:p>
    <w:p w:rsidR="00FA66D0" w:rsidRDefault="00FA66D0" w:rsidP="00A05294">
      <w:pPr>
        <w:pStyle w:val="Lettre"/>
        <w:ind w:left="1440" w:firstLine="720"/>
        <w:jc w:val="both"/>
      </w:pPr>
      <w:r>
        <w:t>-D’abord et au plan des principes, le travail de l’expert n’est pas un travail de conception d’une solution qu’il juge –à tort ou raison- meilleure que celles des intervenants à l’opération de construction.</w:t>
      </w:r>
    </w:p>
    <w:p w:rsidR="00FA66D0" w:rsidRDefault="00FA66D0" w:rsidP="007221E5">
      <w:pPr>
        <w:pStyle w:val="Lettre"/>
        <w:ind w:left="720" w:firstLine="720"/>
        <w:jc w:val="both"/>
      </w:pPr>
    </w:p>
    <w:p w:rsidR="00FA66D0" w:rsidRDefault="00FA66D0" w:rsidP="007221E5">
      <w:pPr>
        <w:pStyle w:val="Lettre"/>
        <w:ind w:left="720" w:firstLine="720"/>
        <w:jc w:val="both"/>
      </w:pPr>
      <w:r>
        <w:t>Il doit, dans le cadre de sa mission, dire si les désordres dénoncés existent.</w:t>
      </w:r>
    </w:p>
    <w:p w:rsidR="00FA66D0" w:rsidRDefault="00FA66D0" w:rsidP="007221E5">
      <w:pPr>
        <w:pStyle w:val="Lettre"/>
        <w:ind w:left="720" w:firstLine="720"/>
        <w:jc w:val="both"/>
      </w:pPr>
    </w:p>
    <w:p w:rsidR="00FA66D0" w:rsidRDefault="00FA66D0" w:rsidP="00A05294">
      <w:pPr>
        <w:pStyle w:val="Lettre"/>
        <w:ind w:left="1440" w:firstLine="720"/>
        <w:jc w:val="both"/>
      </w:pPr>
      <w:r>
        <w:t xml:space="preserve">-Ensuite, la refonte des places de parking situés à gauche </w:t>
      </w:r>
      <w:r w:rsidR="00427D9A">
        <w:t xml:space="preserve">en </w:t>
      </w:r>
      <w:r>
        <w:t xml:space="preserve">entrant, </w:t>
      </w:r>
      <w:proofErr w:type="spellStart"/>
      <w:r>
        <w:t>au dessus</w:t>
      </w:r>
      <w:proofErr w:type="spellEnd"/>
      <w:r>
        <w:t xml:space="preserve"> du bâtiment, présentent des contraintes toutes autres que celles de la partie droite.</w:t>
      </w:r>
    </w:p>
    <w:p w:rsidR="00FA66D0" w:rsidRDefault="00FA66D0" w:rsidP="007221E5">
      <w:pPr>
        <w:pStyle w:val="Lettre"/>
        <w:ind w:left="720" w:firstLine="720"/>
        <w:jc w:val="both"/>
      </w:pPr>
    </w:p>
    <w:p w:rsidR="00FA66D0" w:rsidRDefault="00FA66D0" w:rsidP="007221E5">
      <w:pPr>
        <w:pStyle w:val="Lettre"/>
        <w:ind w:left="720" w:firstLine="720"/>
        <w:jc w:val="both"/>
      </w:pPr>
      <w:r>
        <w:t>Ces contraintes sont à la fois techniques et urbanistiques.</w:t>
      </w:r>
    </w:p>
    <w:p w:rsidR="00FA66D0" w:rsidRDefault="00FA66D0" w:rsidP="007221E5">
      <w:pPr>
        <w:pStyle w:val="Lettre"/>
        <w:ind w:left="720" w:firstLine="720"/>
        <w:jc w:val="both"/>
      </w:pPr>
    </w:p>
    <w:p w:rsidR="00FA66D0" w:rsidRDefault="00FA66D0" w:rsidP="00A05294">
      <w:pPr>
        <w:pStyle w:val="Lettre"/>
        <w:ind w:left="1440"/>
        <w:jc w:val="both"/>
      </w:pPr>
      <w:r w:rsidRPr="00A05294">
        <w:rPr>
          <w:u w:val="single"/>
        </w:rPr>
        <w:t>Techniques</w:t>
      </w:r>
      <w:r>
        <w:t xml:space="preserve"> car on se trouve </w:t>
      </w:r>
      <w:proofErr w:type="spellStart"/>
      <w:r>
        <w:t>au dessus</w:t>
      </w:r>
      <w:proofErr w:type="spellEnd"/>
      <w:r>
        <w:t xml:space="preserve"> du bâti, et que la suppression des murs faisant bordure nécessiteraient des travaux très importants (structure, reprise d’étanchéité etc..).</w:t>
      </w:r>
    </w:p>
    <w:p w:rsidR="00FA66D0" w:rsidRDefault="00FA66D0" w:rsidP="007221E5">
      <w:pPr>
        <w:pStyle w:val="Lettre"/>
        <w:ind w:left="720" w:firstLine="720"/>
        <w:jc w:val="both"/>
      </w:pPr>
    </w:p>
    <w:p w:rsidR="00FA66D0" w:rsidRDefault="00FA66D0" w:rsidP="00A05294">
      <w:pPr>
        <w:pStyle w:val="Lettre"/>
        <w:ind w:left="1440"/>
        <w:jc w:val="both"/>
      </w:pPr>
      <w:r>
        <w:t>Il est exclu que de tels travaux soient envisagés simplement par ce que vous jugez que ce serait mieux, ou plus confortable.</w:t>
      </w:r>
    </w:p>
    <w:p w:rsidR="00FA66D0" w:rsidRDefault="00FA66D0" w:rsidP="00A05294">
      <w:pPr>
        <w:pStyle w:val="Lettre"/>
        <w:ind w:left="1440"/>
        <w:jc w:val="both"/>
      </w:pPr>
      <w:r>
        <w:t>Les places en cause font toutes au moins 2.30 m de large, ce qui est un standard tout à fait acceptable.</w:t>
      </w:r>
    </w:p>
    <w:p w:rsidR="00FA66D0" w:rsidRDefault="00FA66D0" w:rsidP="00FA66D0">
      <w:pPr>
        <w:pStyle w:val="Lettre"/>
        <w:ind w:left="720" w:firstLine="720"/>
        <w:jc w:val="both"/>
      </w:pPr>
    </w:p>
    <w:p w:rsidR="00377B4B" w:rsidRPr="002B3C02" w:rsidRDefault="00FA66D0" w:rsidP="00A05294">
      <w:pPr>
        <w:pStyle w:val="Lettre"/>
        <w:ind w:left="1440"/>
        <w:jc w:val="both"/>
        <w:rPr>
          <w:color w:val="000000"/>
        </w:rPr>
      </w:pPr>
      <w:r w:rsidRPr="002B3C02">
        <w:rPr>
          <w:color w:val="000000"/>
          <w:u w:val="single"/>
        </w:rPr>
        <w:t>Urbanistiques</w:t>
      </w:r>
      <w:r w:rsidRPr="002B3C02">
        <w:rPr>
          <w:color w:val="000000"/>
        </w:rPr>
        <w:t xml:space="preserve"> car les murs faisant bordure délimitent des espaces verts. La réalisation de ces espaces verts n’est pas un hasard : elle résulte </w:t>
      </w:r>
      <w:r w:rsidR="00377B4B" w:rsidRPr="002B3C02">
        <w:rPr>
          <w:color w:val="000000"/>
        </w:rPr>
        <w:t>d’une part d’une option architecturale, et, d’autre part et probablement (ce point reste à  vérifier avec l’architecte) de</w:t>
      </w:r>
      <w:r w:rsidRPr="002B3C02">
        <w:rPr>
          <w:color w:val="000000"/>
        </w:rPr>
        <w:t xml:space="preserve"> contraintes de coefficient de végétalisation figurant au PLU</w:t>
      </w:r>
      <w:r w:rsidR="00377B4B" w:rsidRPr="002B3C02">
        <w:rPr>
          <w:color w:val="000000"/>
        </w:rPr>
        <w:t>.</w:t>
      </w:r>
    </w:p>
    <w:p w:rsidR="00377B4B" w:rsidRPr="002B3C02" w:rsidRDefault="00377B4B" w:rsidP="00A05294">
      <w:pPr>
        <w:pStyle w:val="Lettre"/>
        <w:ind w:left="1440"/>
        <w:jc w:val="both"/>
        <w:rPr>
          <w:color w:val="000000"/>
        </w:rPr>
      </w:pPr>
    </w:p>
    <w:p w:rsidR="00FA66D0" w:rsidRPr="002B3C02" w:rsidRDefault="00FA66D0" w:rsidP="00A05294">
      <w:pPr>
        <w:pStyle w:val="Lettre"/>
        <w:ind w:left="1440"/>
        <w:jc w:val="both"/>
        <w:rPr>
          <w:color w:val="000000"/>
        </w:rPr>
      </w:pPr>
      <w:r w:rsidRPr="002B3C02">
        <w:rPr>
          <w:color w:val="000000"/>
        </w:rPr>
        <w:t>La proposition des copropriétaires de réaménagement, réitérée dans le dire n°3 de Maître BALME, et qui correspond à l’idée que se font les copropriétaires d’un « mieux » n’a pas à être discutée en tant que telle. On peut toujours faire</w:t>
      </w:r>
      <w:r w:rsidR="00A05294" w:rsidRPr="002B3C02">
        <w:rPr>
          <w:color w:val="000000"/>
        </w:rPr>
        <w:t xml:space="preserve"> et dans l’absolu faire</w:t>
      </w:r>
      <w:r w:rsidRPr="002B3C02">
        <w:rPr>
          <w:color w:val="000000"/>
        </w:rPr>
        <w:t xml:space="preserve"> « mieux ». Mais une procédure en responsabilité contre les constructeurs ne repose pas sur un réexamen du projet pour voir s’il aurait été possible de faire «mieux ». Elle repose sur l’existence, ou pas, de désordres ou de non conformités préjudiciables soit au</w:t>
      </w:r>
      <w:r w:rsidR="00427D9A" w:rsidRPr="002B3C02">
        <w:rPr>
          <w:color w:val="000000"/>
        </w:rPr>
        <w:t>x</w:t>
      </w:r>
      <w:r w:rsidRPr="002B3C02">
        <w:rPr>
          <w:color w:val="000000"/>
        </w:rPr>
        <w:t xml:space="preserve"> prévision</w:t>
      </w:r>
      <w:r w:rsidR="00427D9A" w:rsidRPr="002B3C02">
        <w:rPr>
          <w:color w:val="000000"/>
        </w:rPr>
        <w:t>s</w:t>
      </w:r>
      <w:r w:rsidRPr="002B3C02">
        <w:rPr>
          <w:color w:val="000000"/>
        </w:rPr>
        <w:t xml:space="preserve"> du contrat, soit aux règles de l’art.</w:t>
      </w:r>
    </w:p>
    <w:p w:rsidR="00A05294" w:rsidRPr="002B3C02" w:rsidRDefault="00A05294" w:rsidP="00A05294">
      <w:pPr>
        <w:pStyle w:val="Lettre"/>
        <w:ind w:left="1440"/>
        <w:jc w:val="both"/>
        <w:rPr>
          <w:color w:val="000000"/>
        </w:rPr>
      </w:pPr>
    </w:p>
    <w:p w:rsidR="00A05294" w:rsidRPr="002B3C02" w:rsidRDefault="00A05294" w:rsidP="00A05294">
      <w:pPr>
        <w:pStyle w:val="Lettre"/>
        <w:ind w:left="1440"/>
        <w:jc w:val="both"/>
        <w:rPr>
          <w:color w:val="000000"/>
        </w:rPr>
      </w:pPr>
      <w:r w:rsidRPr="002B3C02">
        <w:rPr>
          <w:color w:val="000000"/>
        </w:rPr>
        <w:t>En l’espèce, rien ne justifie de ce point de vue un réaménagement des places aériennes situées sur la partie gauche en entrant.</w:t>
      </w:r>
    </w:p>
    <w:p w:rsidR="00CD7311" w:rsidRPr="00CD7311" w:rsidRDefault="003870B4" w:rsidP="00CD7311">
      <w:pPr>
        <w:pStyle w:val="Lettre"/>
        <w:ind w:left="1440"/>
        <w:jc w:val="both"/>
        <w:rPr>
          <w:color w:val="FF0000"/>
        </w:rPr>
      </w:pPr>
      <w:r>
        <w:rPr>
          <w:color w:val="FF0000"/>
        </w:rPr>
        <w:t>I</w:t>
      </w:r>
      <w:r w:rsidR="00CD7311">
        <w:rPr>
          <w:color w:val="FF0000"/>
        </w:rPr>
        <w:t xml:space="preserve">l </w:t>
      </w:r>
      <w:r w:rsidR="00CD7311" w:rsidRPr="00CD7311">
        <w:rPr>
          <w:color w:val="FF0000"/>
        </w:rPr>
        <w:t xml:space="preserve">s’agit de l’application de la norme NF P 91-120 </w:t>
      </w:r>
      <w:r w:rsidR="00CD7311">
        <w:rPr>
          <w:color w:val="FF0000"/>
        </w:rPr>
        <w:t>qui est à considérer</w:t>
      </w:r>
      <w:r w:rsidRPr="003870B4">
        <w:rPr>
          <w:color w:val="FF0000"/>
        </w:rPr>
        <w:t xml:space="preserve"> </w:t>
      </w:r>
      <w:r>
        <w:rPr>
          <w:color w:val="FF0000"/>
        </w:rPr>
        <w:t>et uniquement</w:t>
      </w:r>
      <w:r w:rsidR="00CD7311">
        <w:rPr>
          <w:color w:val="FF0000"/>
        </w:rPr>
        <w:t>.</w:t>
      </w:r>
    </w:p>
    <w:p w:rsidR="00FA66D0" w:rsidRDefault="00FA66D0" w:rsidP="00FA66D0">
      <w:pPr>
        <w:pStyle w:val="Lettre"/>
        <w:ind w:left="720" w:firstLine="720"/>
        <w:jc w:val="both"/>
      </w:pPr>
    </w:p>
    <w:p w:rsidR="007221E5" w:rsidRDefault="00A07BED" w:rsidP="007221E5">
      <w:pPr>
        <w:pStyle w:val="Lettre"/>
        <w:ind w:left="720" w:firstLine="720"/>
        <w:jc w:val="both"/>
        <w:rPr>
          <w:u w:val="single"/>
        </w:rPr>
      </w:pPr>
      <w:proofErr w:type="spellStart"/>
      <w:r>
        <w:rPr>
          <w:u w:val="single"/>
        </w:rPr>
        <w:t>Cf</w:t>
      </w:r>
      <w:proofErr w:type="spellEnd"/>
      <w:r>
        <w:rPr>
          <w:u w:val="single"/>
        </w:rPr>
        <w:t xml:space="preserve"> extrait </w:t>
      </w:r>
      <w:proofErr w:type="spellStart"/>
      <w:r>
        <w:rPr>
          <w:u w:val="single"/>
        </w:rPr>
        <w:t>ci après</w:t>
      </w:r>
      <w:proofErr w:type="spellEnd"/>
      <w:r>
        <w:rPr>
          <w:u w:val="single"/>
        </w:rPr>
        <w:t xml:space="preserve"> : </w:t>
      </w:r>
    </w:p>
    <w:p w:rsidR="00A07BED" w:rsidRPr="006C1761" w:rsidRDefault="00A07BED" w:rsidP="007221E5">
      <w:pPr>
        <w:pStyle w:val="Lettre"/>
        <w:ind w:left="720" w:firstLine="720"/>
        <w:jc w:val="both"/>
        <w:rPr>
          <w:u w:val="single"/>
        </w:rPr>
      </w:pPr>
    </w:p>
    <w:p w:rsidR="007221E5" w:rsidRDefault="007221E5" w:rsidP="007221E5">
      <w:pPr>
        <w:pStyle w:val="Lettre"/>
        <w:ind w:left="1440" w:firstLine="720"/>
        <w:jc w:val="both"/>
        <w:rPr>
          <w:u w:val="single"/>
        </w:rPr>
      </w:pPr>
      <w:r w:rsidRPr="006C1761">
        <w:rPr>
          <w:u w:val="single"/>
        </w:rPr>
        <w:t>3. Pose d’une corbeille</w:t>
      </w:r>
      <w:r>
        <w:rPr>
          <w:u w:val="single"/>
        </w:rPr>
        <w:t xml:space="preserve"> dans le hall</w:t>
      </w:r>
    </w:p>
    <w:p w:rsidR="007221E5" w:rsidRDefault="007221E5" w:rsidP="007221E5">
      <w:pPr>
        <w:pStyle w:val="Lettre"/>
        <w:jc w:val="both"/>
        <w:rPr>
          <w:u w:val="single"/>
        </w:rPr>
      </w:pPr>
    </w:p>
    <w:p w:rsidR="007221E5" w:rsidRDefault="00FA66D0" w:rsidP="00A05294">
      <w:pPr>
        <w:pStyle w:val="Lettre"/>
        <w:ind w:left="1440"/>
        <w:jc w:val="both"/>
      </w:pPr>
      <w:r>
        <w:t xml:space="preserve">Pour mémoire : </w:t>
      </w:r>
      <w:r w:rsidR="007221E5">
        <w:t>Cette corbeille n’était pas prévue contractuellement. Relayant la demande des copropriétaires, vous avez toutefois exprimé qu’elle vous semblait utile.</w:t>
      </w:r>
    </w:p>
    <w:p w:rsidR="007221E5" w:rsidRDefault="007221E5" w:rsidP="007221E5">
      <w:pPr>
        <w:pStyle w:val="Lettre"/>
        <w:jc w:val="both"/>
      </w:pPr>
    </w:p>
    <w:p w:rsidR="007221E5" w:rsidRPr="005D5A02" w:rsidRDefault="007221E5" w:rsidP="00A05294">
      <w:pPr>
        <w:pStyle w:val="Lettre"/>
        <w:ind w:left="1440"/>
        <w:jc w:val="both"/>
        <w:rPr>
          <w:b/>
        </w:rPr>
      </w:pPr>
      <w:r>
        <w:t xml:space="preserve">La SCCV MONTBONNOT MESANGES a fait chiffrer sa fourniture et pose, et serait disposée à l’offrir commercialement, selon devis CURTO du 15/02/2022 </w:t>
      </w:r>
      <w:r>
        <w:rPr>
          <w:b/>
        </w:rPr>
        <w:t>(pièce n°31)</w:t>
      </w:r>
    </w:p>
    <w:p w:rsidR="007221E5" w:rsidRPr="00CD7311" w:rsidRDefault="00CD7311" w:rsidP="00CD7311">
      <w:pPr>
        <w:pStyle w:val="Lettre"/>
        <w:ind w:left="1440"/>
        <w:jc w:val="both"/>
        <w:rPr>
          <w:color w:val="FF0000"/>
        </w:rPr>
      </w:pPr>
      <w:r w:rsidRPr="00CD7311">
        <w:rPr>
          <w:color w:val="FF0000"/>
        </w:rPr>
        <w:t>Parfait, sachant que ce point avait été supprimé de mes remarques car hors marché de travaux.</w:t>
      </w:r>
    </w:p>
    <w:p w:rsidR="007221E5" w:rsidRDefault="007221E5" w:rsidP="007221E5">
      <w:pPr>
        <w:pStyle w:val="Lettre"/>
        <w:ind w:left="720" w:firstLine="720"/>
        <w:jc w:val="both"/>
      </w:pPr>
      <w:r>
        <w:tab/>
        <w:t xml:space="preserve">4. </w:t>
      </w:r>
      <w:r w:rsidRPr="006C1761">
        <w:rPr>
          <w:u w:val="single"/>
        </w:rPr>
        <w:t>Engazonnement des terres.</w:t>
      </w:r>
    </w:p>
    <w:p w:rsidR="007221E5" w:rsidRDefault="007221E5" w:rsidP="007221E5">
      <w:pPr>
        <w:pStyle w:val="Lettre"/>
        <w:ind w:left="720" w:firstLine="720"/>
        <w:jc w:val="both"/>
      </w:pPr>
    </w:p>
    <w:p w:rsidR="007221E5" w:rsidRDefault="007221E5" w:rsidP="00A05294">
      <w:pPr>
        <w:pStyle w:val="Lettre"/>
        <w:ind w:left="1440"/>
        <w:jc w:val="both"/>
      </w:pPr>
      <w:r>
        <w:t xml:space="preserve">Nous vous confirmons </w:t>
      </w:r>
      <w:r w:rsidR="00FA66D0">
        <w:t xml:space="preserve">à nouveau </w:t>
      </w:r>
      <w:r>
        <w:t>que les terres ont été engazonnées à livraison. La SCCV a même financé un arrosage pour garantir la pousse.</w:t>
      </w:r>
    </w:p>
    <w:p w:rsidR="00FA66D0" w:rsidRDefault="00FA66D0" w:rsidP="007221E5">
      <w:pPr>
        <w:pStyle w:val="Lettre"/>
        <w:ind w:left="720" w:firstLine="720"/>
        <w:jc w:val="both"/>
      </w:pPr>
    </w:p>
    <w:p w:rsidR="00FA66D0" w:rsidRDefault="00FA66D0" w:rsidP="00A05294">
      <w:pPr>
        <w:pStyle w:val="Lettre"/>
        <w:ind w:left="1440"/>
        <w:jc w:val="both"/>
      </w:pPr>
      <w:r>
        <w:t>Vous contestez ce point, indiquant q</w:t>
      </w:r>
      <w:r w:rsidR="00427D9A">
        <w:t>ue selon vous il n’y a ni terre végétale</w:t>
      </w:r>
      <w:r>
        <w:t>, ni engazonnement, et la présence de gravois de chantier.</w:t>
      </w:r>
    </w:p>
    <w:p w:rsidR="00FA66D0" w:rsidRDefault="00FA66D0" w:rsidP="007221E5">
      <w:pPr>
        <w:pStyle w:val="Lettre"/>
        <w:ind w:left="720" w:firstLine="720"/>
        <w:jc w:val="both"/>
      </w:pPr>
    </w:p>
    <w:p w:rsidR="00FA66D0" w:rsidRDefault="00FA66D0" w:rsidP="00A05294">
      <w:pPr>
        <w:pStyle w:val="Lettre"/>
        <w:ind w:left="1440"/>
        <w:jc w:val="both"/>
      </w:pPr>
      <w:r>
        <w:t>Et vous demandez pour que soit rapporté</w:t>
      </w:r>
      <w:r w:rsidR="00427D9A">
        <w:t>e</w:t>
      </w:r>
      <w:r>
        <w:t xml:space="preserve"> la preuve contraire des pièces dont j’ai eu l’occasion de vous indiquer, à réception de v</w:t>
      </w:r>
      <w:r w:rsidR="00427D9A">
        <w:t>otre envoi, qu’il était anormal</w:t>
      </w:r>
      <w:r>
        <w:t xml:space="preserve"> de les exiger : je pense particulièrement à l’exigence de production d’extraits de relevés de compte bancaire de la SCCV maître d’ouvrage et de l’entreprise ayant reçu le paiement.</w:t>
      </w:r>
    </w:p>
    <w:p w:rsidR="00FA66D0" w:rsidRDefault="00FA66D0" w:rsidP="007221E5">
      <w:pPr>
        <w:pStyle w:val="Lettre"/>
        <w:ind w:left="720" w:firstLine="720"/>
        <w:jc w:val="both"/>
      </w:pPr>
    </w:p>
    <w:p w:rsidR="00FA66D0" w:rsidRDefault="00FA66D0" w:rsidP="00A05294">
      <w:pPr>
        <w:pStyle w:val="Lettre"/>
        <w:ind w:left="1440"/>
        <w:jc w:val="both"/>
      </w:pPr>
      <w:r>
        <w:t xml:space="preserve">Cette demande a pour effet de mettre en échec et par anticipation la preuve que </w:t>
      </w:r>
      <w:r w:rsidR="00961645">
        <w:t>vous demandez à rapporter ; tout se passe comme si vous aviez défié par anticipation la production des pièces.</w:t>
      </w:r>
    </w:p>
    <w:p w:rsidR="00867C58" w:rsidRDefault="00867C58" w:rsidP="00CD7311">
      <w:pPr>
        <w:pStyle w:val="Lettre"/>
        <w:ind w:left="1440"/>
        <w:jc w:val="both"/>
        <w:rPr>
          <w:color w:val="FF0000"/>
        </w:rPr>
      </w:pPr>
      <w:r>
        <w:rPr>
          <w:color w:val="FF0000"/>
        </w:rPr>
        <w:t>Vous mettez en cause mon impartialité, ce qui inacceptable.</w:t>
      </w:r>
    </w:p>
    <w:p w:rsidR="00867C58" w:rsidRDefault="00867C58" w:rsidP="00CD7311">
      <w:pPr>
        <w:pStyle w:val="Lettre"/>
        <w:ind w:left="1440"/>
        <w:jc w:val="both"/>
        <w:rPr>
          <w:color w:val="FF0000"/>
        </w:rPr>
      </w:pPr>
      <w:r>
        <w:rPr>
          <w:color w:val="FF0000"/>
        </w:rPr>
        <w:t>J</w:t>
      </w:r>
      <w:r w:rsidRPr="00867C58">
        <w:rPr>
          <w:color w:val="FF0000"/>
        </w:rPr>
        <w:t>e constate que vous êtes dans l’incapacité de me transmettre</w:t>
      </w:r>
      <w:r>
        <w:rPr>
          <w:color w:val="FF0000"/>
        </w:rPr>
        <w:t xml:space="preserve"> l</w:t>
      </w:r>
      <w:r w:rsidRPr="00867C58">
        <w:rPr>
          <w:color w:val="FF0000"/>
        </w:rPr>
        <w:t>es documents</w:t>
      </w:r>
      <w:r w:rsidR="00753111">
        <w:rPr>
          <w:color w:val="FF0000"/>
        </w:rPr>
        <w:t xml:space="preserve"> factuels demandés.</w:t>
      </w:r>
    </w:p>
    <w:p w:rsidR="00FA66D0" w:rsidRDefault="00961645" w:rsidP="00A05294">
      <w:pPr>
        <w:pStyle w:val="Lettre"/>
        <w:ind w:left="1440"/>
        <w:jc w:val="both"/>
      </w:pPr>
      <w:r>
        <w:t>Il</w:t>
      </w:r>
      <w:r w:rsidR="00FA66D0">
        <w:t xml:space="preserve"> sera </w:t>
      </w:r>
      <w:r>
        <w:t xml:space="preserve">donc </w:t>
      </w:r>
      <w:r w:rsidR="00FA66D0">
        <w:t>produit par le cabinet PIRAS les factures de fourniture de terre végétale et d’engazonnement, lesquels ont bien été réalisés.</w:t>
      </w:r>
    </w:p>
    <w:p w:rsidR="00FA66D0" w:rsidRDefault="00FA66D0" w:rsidP="007221E5">
      <w:pPr>
        <w:pStyle w:val="Lettre"/>
        <w:ind w:left="720" w:firstLine="720"/>
        <w:jc w:val="both"/>
      </w:pPr>
    </w:p>
    <w:p w:rsidR="00FA66D0" w:rsidRDefault="00FA66D0" w:rsidP="00A05294">
      <w:pPr>
        <w:pStyle w:val="Lettre"/>
        <w:ind w:left="1440"/>
        <w:jc w:val="both"/>
      </w:pPr>
      <w:r>
        <w:t>Les copropriétaires soutiennent par voie de dire que la différence d’aspect entre leur gazon et celui du bâtiment voisin résulte de l’intervention, pour le bâtiment voisin, de prestataires extérieurs.</w:t>
      </w:r>
    </w:p>
    <w:p w:rsidR="00FA66D0" w:rsidRDefault="00FA66D0" w:rsidP="007221E5">
      <w:pPr>
        <w:pStyle w:val="Lettre"/>
        <w:ind w:left="720" w:firstLine="720"/>
        <w:jc w:val="both"/>
      </w:pPr>
    </w:p>
    <w:p w:rsidR="00FA66D0" w:rsidRDefault="00FA66D0" w:rsidP="00A05294">
      <w:pPr>
        <w:pStyle w:val="Lettre"/>
        <w:ind w:left="1440"/>
        <w:jc w:val="both"/>
      </w:pPr>
      <w:r>
        <w:t xml:space="preserve">Aucune pièce n’est fournie à l’appui de cette affirmation, que nous vous demandons de ne pas retenir pour argent comptant pour la seule raison qu’elle émane des copropriétaires (alors que votre niveau d’exigence probatoire, lorsqu’il s’agit de dires des constructeurs, est au contraire d’un niveau </w:t>
      </w:r>
      <w:r w:rsidR="00A05294">
        <w:t>inédit</w:t>
      </w:r>
      <w:r>
        <w:t>).</w:t>
      </w:r>
    </w:p>
    <w:p w:rsidR="00FA66D0" w:rsidRDefault="00FA66D0" w:rsidP="007221E5">
      <w:pPr>
        <w:pStyle w:val="Lettre"/>
        <w:ind w:left="720" w:firstLine="720"/>
        <w:jc w:val="both"/>
      </w:pPr>
    </w:p>
    <w:p w:rsidR="00FA66D0" w:rsidRDefault="00FA66D0" w:rsidP="00A05294">
      <w:pPr>
        <w:pStyle w:val="Lettre"/>
        <w:ind w:left="1440"/>
        <w:jc w:val="both"/>
      </w:pPr>
      <w:r>
        <w:t>Vous jugerez l’observation qui précède peut être polémique. Je l’assume toutefois pleinement, dès lors que l’accueil des prétentions des copropriétaires sans vérification de votre part n’est pas un fait unique dans vos opérations, à un point tel que cela pose une importante difficulté pour les défendeurs (</w:t>
      </w:r>
      <w:proofErr w:type="spellStart"/>
      <w:r>
        <w:t>cf</w:t>
      </w:r>
      <w:proofErr w:type="spellEnd"/>
      <w:r>
        <w:t xml:space="preserve"> infra : observations sur l’analyse que vous tirez à partir de simples photographies d’une inondation en garage</w:t>
      </w:r>
      <w:r w:rsidR="00A05294">
        <w:t>) ; l’objet n’est donc pas de faire polémique, c’est de souligner une difficulté réelle qui trouble les défendeurs.</w:t>
      </w:r>
    </w:p>
    <w:p w:rsidR="00867C58" w:rsidRDefault="00867C58" w:rsidP="00867C58">
      <w:pPr>
        <w:pStyle w:val="Lettre"/>
        <w:ind w:left="1440"/>
        <w:jc w:val="both"/>
        <w:rPr>
          <w:color w:val="FF0000"/>
        </w:rPr>
      </w:pPr>
      <w:r>
        <w:rPr>
          <w:color w:val="FF0000"/>
        </w:rPr>
        <w:t>Vous mettez en cause mon impartialité, ce qui inacceptable.</w:t>
      </w:r>
    </w:p>
    <w:p w:rsidR="00867C58" w:rsidRDefault="00867C58" w:rsidP="00867C58">
      <w:pPr>
        <w:pStyle w:val="Lettre"/>
        <w:ind w:left="1440"/>
        <w:jc w:val="both"/>
        <w:rPr>
          <w:color w:val="FF0000"/>
        </w:rPr>
      </w:pPr>
      <w:r>
        <w:rPr>
          <w:color w:val="FF0000"/>
        </w:rPr>
        <w:t>J</w:t>
      </w:r>
      <w:r w:rsidRPr="00867C58">
        <w:rPr>
          <w:color w:val="FF0000"/>
        </w:rPr>
        <w:t>e constate que vous êtes dans l’incapacité de me transmettre</w:t>
      </w:r>
      <w:r>
        <w:rPr>
          <w:color w:val="FF0000"/>
        </w:rPr>
        <w:t xml:space="preserve"> l</w:t>
      </w:r>
      <w:r w:rsidRPr="00867C58">
        <w:rPr>
          <w:color w:val="FF0000"/>
        </w:rPr>
        <w:t>es documents</w:t>
      </w:r>
      <w:r w:rsidR="00753111">
        <w:rPr>
          <w:color w:val="FF0000"/>
        </w:rPr>
        <w:t xml:space="preserve"> factuels demandés.</w:t>
      </w:r>
    </w:p>
    <w:p w:rsidR="00753111" w:rsidRDefault="00753111" w:rsidP="00867C58">
      <w:pPr>
        <w:pStyle w:val="Lettre"/>
        <w:ind w:left="1440"/>
        <w:jc w:val="both"/>
        <w:rPr>
          <w:color w:val="FF0000"/>
        </w:rPr>
      </w:pPr>
    </w:p>
    <w:p w:rsidR="007221E5" w:rsidRDefault="007221E5" w:rsidP="007221E5">
      <w:pPr>
        <w:pStyle w:val="Lettre"/>
        <w:ind w:left="720" w:firstLine="720"/>
      </w:pPr>
      <w:r>
        <w:tab/>
      </w:r>
      <w:r w:rsidRPr="00227E33">
        <w:rPr>
          <w:u w:val="single"/>
        </w:rPr>
        <w:t xml:space="preserve">5. Sur la hauteur de chute au droit du </w:t>
      </w:r>
      <w:proofErr w:type="spellStart"/>
      <w:r w:rsidRPr="00227E33">
        <w:rPr>
          <w:u w:val="single"/>
        </w:rPr>
        <w:t>garde c</w:t>
      </w:r>
      <w:r>
        <w:rPr>
          <w:u w:val="single"/>
        </w:rPr>
        <w:t>orp</w:t>
      </w:r>
      <w:r w:rsidRPr="00227E33">
        <w:rPr>
          <w:u w:val="single"/>
        </w:rPr>
        <w:t>s</w:t>
      </w:r>
      <w:proofErr w:type="spellEnd"/>
      <w:r w:rsidRPr="00227E33">
        <w:rPr>
          <w:u w:val="single"/>
        </w:rPr>
        <w:t xml:space="preserve"> de la rampe</w:t>
      </w:r>
      <w:r>
        <w:t>.</w:t>
      </w:r>
    </w:p>
    <w:p w:rsidR="007221E5" w:rsidRDefault="007221E5" w:rsidP="007221E5">
      <w:pPr>
        <w:pStyle w:val="Lettre"/>
      </w:pPr>
      <w:r>
        <w:tab/>
      </w:r>
    </w:p>
    <w:p w:rsidR="007221E5" w:rsidRDefault="007221E5" w:rsidP="007221E5">
      <w:pPr>
        <w:pStyle w:val="Lettre"/>
      </w:pPr>
    </w:p>
    <w:p w:rsidR="007221E5" w:rsidRDefault="007221E5" w:rsidP="007221E5">
      <w:pPr>
        <w:pStyle w:val="Lettre"/>
      </w:pPr>
      <w:r>
        <w:tab/>
      </w:r>
      <w:r w:rsidR="00A05294">
        <w:tab/>
      </w:r>
      <w:r>
        <w:t xml:space="preserve">Il y avait deux questions : </w:t>
      </w:r>
    </w:p>
    <w:p w:rsidR="007221E5" w:rsidRDefault="007221E5" w:rsidP="007221E5">
      <w:pPr>
        <w:pStyle w:val="Lettre"/>
      </w:pPr>
    </w:p>
    <w:p w:rsidR="007221E5" w:rsidRDefault="007221E5" w:rsidP="00A05294">
      <w:pPr>
        <w:pStyle w:val="Lettre"/>
        <w:ind w:left="1440"/>
        <w:jc w:val="both"/>
      </w:pPr>
      <w:r>
        <w:t>-La hauteur de chute mesurée par vos soins à plus de 107 cm a été vérifiée, en votre présence, à 97.5 cm pour la partie avant la r</w:t>
      </w:r>
      <w:r w:rsidR="00FA66D0">
        <w:t>ampe ; ce point est donc résolu, mais n’a pas encore fait l’objet d’un constat écrit de votre part.</w:t>
      </w:r>
    </w:p>
    <w:p w:rsidR="007221E5" w:rsidRPr="00CD7311" w:rsidRDefault="007E027A" w:rsidP="00CD7311">
      <w:pPr>
        <w:pStyle w:val="Lettre"/>
        <w:ind w:left="1440"/>
        <w:jc w:val="both"/>
        <w:rPr>
          <w:color w:val="FF0000"/>
        </w:rPr>
      </w:pPr>
      <w:r>
        <w:rPr>
          <w:color w:val="FF0000"/>
        </w:rPr>
        <w:t>Vous tentez d’instiller le doute,</w:t>
      </w:r>
      <w:r w:rsidR="00CD7311" w:rsidRPr="00CD7311">
        <w:rPr>
          <w:color w:val="FF0000"/>
        </w:rPr>
        <w:t xml:space="preserve"> tout a été repris et synthétisé </w:t>
      </w:r>
      <w:r w:rsidR="00CD7311">
        <w:rPr>
          <w:color w:val="FF0000"/>
        </w:rPr>
        <w:t xml:space="preserve">de manière précise </w:t>
      </w:r>
      <w:r w:rsidR="00CD7311" w:rsidRPr="00CD7311">
        <w:rPr>
          <w:color w:val="FF0000"/>
        </w:rPr>
        <w:t xml:space="preserve">dans mon </w:t>
      </w:r>
      <w:r w:rsidR="00915FBF">
        <w:rPr>
          <w:color w:val="FF0000"/>
        </w:rPr>
        <w:t xml:space="preserve">  </w:t>
      </w:r>
      <w:r w:rsidR="00CD7311" w:rsidRPr="00CD7311">
        <w:rPr>
          <w:color w:val="FF0000"/>
        </w:rPr>
        <w:t>envoi du 02</w:t>
      </w:r>
      <w:r w:rsidR="00915FBF">
        <w:rPr>
          <w:color w:val="FF0000"/>
        </w:rPr>
        <w:t>/</w:t>
      </w:r>
      <w:r w:rsidR="00CD7311" w:rsidRPr="00CD7311">
        <w:rPr>
          <w:color w:val="FF0000"/>
        </w:rPr>
        <w:t>02</w:t>
      </w:r>
      <w:r w:rsidR="00915FBF">
        <w:rPr>
          <w:color w:val="FF0000"/>
        </w:rPr>
        <w:t>/</w:t>
      </w:r>
      <w:r w:rsidR="00CD7311" w:rsidRPr="00CD7311">
        <w:rPr>
          <w:color w:val="FF0000"/>
        </w:rPr>
        <w:t>2022</w:t>
      </w:r>
      <w:r w:rsidR="004E5B05">
        <w:rPr>
          <w:color w:val="FF0000"/>
        </w:rPr>
        <w:t xml:space="preserve">, ce n’est en aucun cas ce point qui était </w:t>
      </w:r>
      <w:r>
        <w:rPr>
          <w:color w:val="FF0000"/>
        </w:rPr>
        <w:t>décrit</w:t>
      </w:r>
      <w:r w:rsidR="004E5B05">
        <w:rPr>
          <w:color w:val="FF0000"/>
        </w:rPr>
        <w:t xml:space="preserve"> dans mon pré rapport, mais bien le point suivant pour lequel la non-conformité est avérée</w:t>
      </w:r>
      <w:r w:rsidR="00753111">
        <w:rPr>
          <w:color w:val="FF0000"/>
        </w:rPr>
        <w:t>.</w:t>
      </w:r>
    </w:p>
    <w:p w:rsidR="007221E5" w:rsidRPr="00FA66D0" w:rsidRDefault="007221E5" w:rsidP="00A05294">
      <w:pPr>
        <w:pStyle w:val="Lettre"/>
        <w:ind w:left="1440"/>
        <w:jc w:val="both"/>
      </w:pPr>
      <w:r>
        <w:t xml:space="preserve">-Vous avez relevé par ailleurs une hauteur de </w:t>
      </w:r>
      <w:proofErr w:type="spellStart"/>
      <w:r>
        <w:t>garde corps</w:t>
      </w:r>
      <w:proofErr w:type="spellEnd"/>
      <w:r>
        <w:t xml:space="preserve"> inférieure à 100 cm (98 cm environ) lorsque l’on circule derrière la rampe ; ce point sera résolu par l’abaissement du niveau du sol de quelques cm derrière la rampe, ce point étant traité au poste déblai remblai pour un montant de 4 656.50 € dans le devis </w:t>
      </w:r>
      <w:r>
        <w:lastRenderedPageBreak/>
        <w:t xml:space="preserve">SOGREBAT </w:t>
      </w:r>
      <w:r>
        <w:rPr>
          <w:b/>
        </w:rPr>
        <w:t>(pièce n°26)</w:t>
      </w:r>
      <w:r w:rsidR="00FA66D0">
        <w:rPr>
          <w:b/>
        </w:rPr>
        <w:t xml:space="preserve"> ; </w:t>
      </w:r>
      <w:r w:rsidR="00FA66D0">
        <w:t>les parties attendent donc confirmation que le poste correspondant chiffré à votre pré rapport soit supprimé.</w:t>
      </w:r>
    </w:p>
    <w:p w:rsidR="007221E5" w:rsidRPr="004E5B05" w:rsidRDefault="004E5B05" w:rsidP="00915FBF">
      <w:pPr>
        <w:pStyle w:val="Lettre"/>
        <w:ind w:left="1440"/>
        <w:jc w:val="both"/>
        <w:rPr>
          <w:color w:val="FF0000"/>
        </w:rPr>
      </w:pPr>
      <w:r w:rsidRPr="004E5B05">
        <w:rPr>
          <w:color w:val="FF0000"/>
        </w:rPr>
        <w:t>Cette proposition est en cours d’analyse</w:t>
      </w:r>
      <w:r w:rsidR="00915FBF">
        <w:rPr>
          <w:color w:val="FF0000"/>
        </w:rPr>
        <w:t>, la proposition que vous transmettez est acceptable au regard de la sécurisation vis à vis de la hauteur de chute</w:t>
      </w:r>
      <w:r w:rsidRPr="004E5B05">
        <w:rPr>
          <w:color w:val="FF0000"/>
        </w:rPr>
        <w:t>.</w:t>
      </w:r>
    </w:p>
    <w:p w:rsidR="007221E5" w:rsidRPr="002B3C02" w:rsidRDefault="007221E5" w:rsidP="007221E5">
      <w:pPr>
        <w:pStyle w:val="Lettre"/>
        <w:ind w:left="720" w:firstLine="720"/>
        <w:rPr>
          <w:color w:val="000000"/>
        </w:rPr>
      </w:pPr>
    </w:p>
    <w:p w:rsidR="007221E5" w:rsidRPr="002B3C02" w:rsidRDefault="00FA66D0" w:rsidP="00FA66D0">
      <w:pPr>
        <w:pStyle w:val="Lettre"/>
        <w:ind w:left="1440" w:firstLine="720"/>
        <w:rPr>
          <w:color w:val="000000"/>
          <w:u w:val="single"/>
        </w:rPr>
      </w:pPr>
      <w:r w:rsidRPr="002B3C02">
        <w:rPr>
          <w:color w:val="000000"/>
          <w:u w:val="single"/>
        </w:rPr>
        <w:t>6. Sur les p</w:t>
      </w:r>
      <w:r w:rsidR="007221E5" w:rsidRPr="002B3C02">
        <w:rPr>
          <w:color w:val="000000"/>
          <w:u w:val="single"/>
        </w:rPr>
        <w:t>ompes de relevage</w:t>
      </w:r>
    </w:p>
    <w:p w:rsidR="007221E5" w:rsidRPr="002B3C02" w:rsidRDefault="007221E5" w:rsidP="007221E5">
      <w:pPr>
        <w:pStyle w:val="Lettre"/>
        <w:ind w:left="720" w:firstLine="720"/>
        <w:rPr>
          <w:color w:val="000000"/>
        </w:rPr>
      </w:pPr>
    </w:p>
    <w:p w:rsidR="00FA66D0" w:rsidRPr="002B3C02" w:rsidRDefault="00FA66D0" w:rsidP="00A05294">
      <w:pPr>
        <w:pStyle w:val="Lettre"/>
        <w:ind w:left="1440"/>
        <w:rPr>
          <w:color w:val="000000"/>
        </w:rPr>
      </w:pPr>
      <w:r w:rsidRPr="002B3C02">
        <w:rPr>
          <w:color w:val="000000"/>
        </w:rPr>
        <w:t>Nous contestons en totalité les développements de votre pré rapport sur de prétendus dysfonctionnements des pompes de relevage</w:t>
      </w:r>
      <w:r w:rsidR="00961645" w:rsidRPr="002B3C02">
        <w:rPr>
          <w:color w:val="000000"/>
        </w:rPr>
        <w:t xml:space="preserve"> et d’anomalies affectant les réseaux EP et EU</w:t>
      </w:r>
      <w:r w:rsidRPr="002B3C02">
        <w:rPr>
          <w:color w:val="000000"/>
        </w:rPr>
        <w:t>, auxquels vous reliez un phénomène d’inondation en garage.</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Le point de départ est l’</w:t>
      </w:r>
      <w:r w:rsidR="005229BF" w:rsidRPr="002B3C02">
        <w:rPr>
          <w:color w:val="000000"/>
        </w:rPr>
        <w:t>envoi par les copropriétaires le 19</w:t>
      </w:r>
      <w:r w:rsidRPr="002B3C02">
        <w:rPr>
          <w:color w:val="000000"/>
        </w:rPr>
        <w:t xml:space="preserve"> août </w:t>
      </w:r>
      <w:r w:rsidR="00CF0CED" w:rsidRPr="002B3C02">
        <w:rPr>
          <w:color w:val="000000"/>
        </w:rPr>
        <w:t xml:space="preserve">2020 </w:t>
      </w:r>
      <w:r w:rsidRPr="002B3C02">
        <w:rPr>
          <w:color w:val="000000"/>
        </w:rPr>
        <w:t>de photographies montrant une inondation du garage.</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Ces ph</w:t>
      </w:r>
      <w:r w:rsidR="00CF0CED" w:rsidRPr="002B3C02">
        <w:rPr>
          <w:color w:val="000000"/>
        </w:rPr>
        <w:t>otographies ne sont pas datées.</w:t>
      </w:r>
    </w:p>
    <w:p w:rsidR="00CF0CED" w:rsidRPr="002B3C02" w:rsidRDefault="00CF0CED" w:rsidP="00377B4B">
      <w:pPr>
        <w:pStyle w:val="Lettre"/>
        <w:ind w:left="1440"/>
        <w:rPr>
          <w:color w:val="000000"/>
        </w:rPr>
      </w:pPr>
    </w:p>
    <w:p w:rsidR="00CF0CED" w:rsidRPr="002B3C02" w:rsidRDefault="00CF0CED" w:rsidP="00377B4B">
      <w:pPr>
        <w:pStyle w:val="Lettre"/>
        <w:ind w:left="1440"/>
        <w:rPr>
          <w:color w:val="000000"/>
        </w:rPr>
      </w:pPr>
      <w:r w:rsidRPr="002B3C02">
        <w:rPr>
          <w:color w:val="000000"/>
        </w:rPr>
        <w:t xml:space="preserve">Toutefois, le demandeur accompagnait la production de cette photographie de l’indication suivante : </w:t>
      </w:r>
      <w:r w:rsidRPr="002B3C02">
        <w:rPr>
          <w:i/>
          <w:color w:val="000000"/>
        </w:rPr>
        <w:t xml:space="preserve">« A la suite de violents orages qui se sont produits le 14 août dernier, d’importantes inondations ont affecté le garage » </w:t>
      </w:r>
      <w:r w:rsidRPr="002B3C02">
        <w:rPr>
          <w:color w:val="000000"/>
        </w:rPr>
        <w:t xml:space="preserve"> (Dire Maître BALME du 19 août 2020).</w:t>
      </w:r>
    </w:p>
    <w:p w:rsidR="00CF0CED" w:rsidRPr="002B3C02" w:rsidRDefault="00CF0CED" w:rsidP="00377B4B">
      <w:pPr>
        <w:pStyle w:val="Lettre"/>
        <w:ind w:left="1440"/>
        <w:rPr>
          <w:color w:val="000000"/>
        </w:rPr>
      </w:pP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Partant de ces seuls éléments, vous avez développé à votre pré rapport une série de considérations sur les réseaux EU et EP et leur relevage, que vous supposez en lien avec cet évènement que vous n’avez pas personnellement constaté.</w:t>
      </w:r>
    </w:p>
    <w:p w:rsidR="00FA66D0" w:rsidRPr="002B3C02" w:rsidRDefault="00FA66D0" w:rsidP="00377B4B">
      <w:pPr>
        <w:pStyle w:val="Lettre"/>
        <w:ind w:left="720" w:firstLine="720"/>
        <w:rPr>
          <w:color w:val="000000"/>
        </w:rPr>
      </w:pPr>
    </w:p>
    <w:p w:rsidR="00FA66D0" w:rsidRPr="002B3C02" w:rsidRDefault="00FA66D0" w:rsidP="00377B4B">
      <w:pPr>
        <w:pStyle w:val="Lettre"/>
        <w:ind w:left="720" w:firstLine="720"/>
        <w:rPr>
          <w:color w:val="000000"/>
        </w:rPr>
      </w:pPr>
      <w:r w:rsidRPr="002B3C02">
        <w:rPr>
          <w:color w:val="000000"/>
        </w:rPr>
        <w:t xml:space="preserve">Et vous chiffrez une investigation caméra et un chemisage des réseaux ! </w:t>
      </w:r>
    </w:p>
    <w:p w:rsidR="00FA66D0" w:rsidRPr="002B3C02" w:rsidRDefault="00FA66D0" w:rsidP="00377B4B">
      <w:pPr>
        <w:pStyle w:val="Lettre"/>
        <w:ind w:left="720" w:firstLine="720"/>
        <w:rPr>
          <w:color w:val="000000"/>
        </w:rPr>
      </w:pPr>
    </w:p>
    <w:p w:rsidR="00FA66D0" w:rsidRPr="002B3C02" w:rsidRDefault="00FA66D0" w:rsidP="00377B4B">
      <w:pPr>
        <w:pStyle w:val="Lettre"/>
        <w:ind w:left="720" w:firstLine="720"/>
        <w:rPr>
          <w:color w:val="000000"/>
        </w:rPr>
      </w:pPr>
      <w:r w:rsidRPr="002B3C02">
        <w:rPr>
          <w:color w:val="000000"/>
        </w:rPr>
        <w:t xml:space="preserve">Or : </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 xml:space="preserve">La thèse d’un refoulement des réseaux provoquant une inondation en garages est </w:t>
      </w:r>
      <w:r w:rsidRPr="002B3C02">
        <w:rPr>
          <w:color w:val="000000"/>
          <w:u w:val="single"/>
        </w:rPr>
        <w:t>impossible</w:t>
      </w:r>
      <w:r w:rsidRPr="002B3C02">
        <w:rPr>
          <w:color w:val="000000"/>
        </w:rPr>
        <w:t>, comme l’a fait observer le représentant de MTM en réunion.</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 xml:space="preserve">En cas de débordement du réseau EP, celui-ci se situerait à un niveau </w:t>
      </w:r>
      <w:r w:rsidRPr="002B3C02">
        <w:rPr>
          <w:color w:val="000000"/>
          <w:u w:val="single"/>
        </w:rPr>
        <w:t>inférieur</w:t>
      </w:r>
      <w:r w:rsidRPr="002B3C02">
        <w:rPr>
          <w:color w:val="000000"/>
        </w:rPr>
        <w:t xml:space="preserve"> aux garages, dans les jardins, par les grilles prévues à cet effet.</w:t>
      </w:r>
    </w:p>
    <w:p w:rsidR="00FA66D0" w:rsidRPr="002B3C02" w:rsidRDefault="00FA66D0" w:rsidP="00377B4B">
      <w:pPr>
        <w:pStyle w:val="Lettre"/>
        <w:ind w:left="720" w:firstLine="720"/>
        <w:rPr>
          <w:color w:val="000000"/>
        </w:rPr>
      </w:pPr>
    </w:p>
    <w:p w:rsidR="00FA66D0" w:rsidRPr="002B3C02" w:rsidRDefault="00FA66D0" w:rsidP="00377B4B">
      <w:pPr>
        <w:pStyle w:val="Lettre"/>
        <w:ind w:left="720" w:firstLine="720"/>
        <w:rPr>
          <w:color w:val="000000"/>
        </w:rPr>
      </w:pPr>
      <w:r w:rsidRPr="002B3C02">
        <w:rPr>
          <w:color w:val="000000"/>
        </w:rPr>
        <w:t>En cas de refoulement du réseau EU, il se produirait dans les habitations.</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 xml:space="preserve">L’évènement, à le supposer établi à partir de simples photographies, </w:t>
      </w:r>
      <w:r w:rsidR="00CF0CED" w:rsidRPr="002B3C02">
        <w:rPr>
          <w:color w:val="000000"/>
        </w:rPr>
        <w:t>semble</w:t>
      </w:r>
      <w:r w:rsidRPr="002B3C02">
        <w:rPr>
          <w:color w:val="000000"/>
        </w:rPr>
        <w:t xml:space="preserve"> bien relever d’un épisode orageux violent (peut être avec grêle obstruant les caniveaux), par ruissellement depuis la rampe.</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Nous vous demandons à tout le moins, si vous accordez du crédit à de simples photographies</w:t>
      </w:r>
      <w:r w:rsidR="00A05294" w:rsidRPr="002B3C02">
        <w:rPr>
          <w:color w:val="000000"/>
        </w:rPr>
        <w:t xml:space="preserve"> et sans aucun constat de votre part</w:t>
      </w:r>
      <w:r w:rsidRPr="002B3C02">
        <w:rPr>
          <w:color w:val="000000"/>
        </w:rPr>
        <w:t>, d’effectuer des vérifications sur les épisodes orageux exceptionnels q</w:t>
      </w:r>
      <w:r w:rsidR="00CF0CED" w:rsidRPr="002B3C02">
        <w:rPr>
          <w:color w:val="000000"/>
        </w:rPr>
        <w:t>ui pourraient alors l’expliquer, et qui sont attestés par le demandeur lui-même ( !) et datés du 14 août 2020.</w:t>
      </w:r>
    </w:p>
    <w:p w:rsidR="00FA66D0" w:rsidRPr="002B3C02" w:rsidRDefault="00FA66D0" w:rsidP="00377B4B">
      <w:pPr>
        <w:pStyle w:val="Lettre"/>
        <w:ind w:left="720" w:firstLine="720"/>
        <w:rPr>
          <w:color w:val="000000"/>
        </w:rPr>
      </w:pPr>
    </w:p>
    <w:p w:rsidR="00FA66D0" w:rsidRPr="002B3C02" w:rsidRDefault="00FA66D0" w:rsidP="00377B4B">
      <w:pPr>
        <w:pStyle w:val="Lettre"/>
        <w:ind w:left="1440"/>
        <w:rPr>
          <w:color w:val="000000"/>
        </w:rPr>
      </w:pPr>
      <w:r w:rsidRPr="002B3C02">
        <w:rPr>
          <w:color w:val="000000"/>
        </w:rPr>
        <w:t>Cela est d’autant plus nécessaire que l’évènement ne semble s’être produit, donc, qu’une seule fois, ce qui est peu compatible avec une problématiq</w:t>
      </w:r>
      <w:r w:rsidR="00CF0CED" w:rsidRPr="002B3C02">
        <w:rPr>
          <w:color w:val="000000"/>
        </w:rPr>
        <w:t xml:space="preserve">ue en </w:t>
      </w:r>
      <w:r w:rsidR="00CF0CED" w:rsidRPr="002B3C02">
        <w:rPr>
          <w:color w:val="000000"/>
        </w:rPr>
        <w:lastRenderedPageBreak/>
        <w:t>l</w:t>
      </w:r>
      <w:r w:rsidR="008B0AD1" w:rsidRPr="002B3C02">
        <w:rPr>
          <w:color w:val="000000"/>
        </w:rPr>
        <w:t>ien avec la construction : il a plu</w:t>
      </w:r>
      <w:r w:rsidR="00CF0CED" w:rsidRPr="002B3C02">
        <w:rPr>
          <w:color w:val="000000"/>
        </w:rPr>
        <w:t xml:space="preserve"> depuis le 14 août 2020 sans que la survenance du phénomène ne soit à nouveau dénoncée par les copropriétaires.</w:t>
      </w:r>
    </w:p>
    <w:p w:rsidR="00CF0CED" w:rsidRPr="002B3C02" w:rsidRDefault="00CF0CED" w:rsidP="00377B4B">
      <w:pPr>
        <w:pStyle w:val="Lettre"/>
        <w:ind w:left="1440"/>
        <w:rPr>
          <w:color w:val="000000"/>
        </w:rPr>
      </w:pPr>
    </w:p>
    <w:p w:rsidR="00CF0CED" w:rsidRPr="002B3C02" w:rsidRDefault="00CF0CED" w:rsidP="00377B4B">
      <w:pPr>
        <w:pStyle w:val="Lettre"/>
        <w:ind w:left="1440"/>
        <w:rPr>
          <w:color w:val="000000"/>
        </w:rPr>
      </w:pPr>
      <w:r w:rsidRPr="002B3C02">
        <w:rPr>
          <w:color w:val="000000"/>
        </w:rPr>
        <w:t>Vous n’avez ni vérifié l’intensité de l’épisode orageux reconnu par les copropriétaires, ni ne vous êtes interrogé sur l’entretien des caniveaux recueillant les eaux de ruissellement.</w:t>
      </w:r>
    </w:p>
    <w:p w:rsidR="00377B4B" w:rsidRPr="002B3C02" w:rsidRDefault="00377B4B" w:rsidP="00377B4B">
      <w:pPr>
        <w:pStyle w:val="Lettre"/>
        <w:ind w:left="1440"/>
        <w:rPr>
          <w:color w:val="000000"/>
        </w:rPr>
      </w:pPr>
    </w:p>
    <w:p w:rsidR="00377B4B" w:rsidRPr="002B3C02" w:rsidRDefault="00377B4B" w:rsidP="00377B4B">
      <w:pPr>
        <w:pStyle w:val="Lettre"/>
        <w:ind w:left="1440"/>
        <w:rPr>
          <w:color w:val="000000"/>
        </w:rPr>
      </w:pPr>
      <w:r w:rsidRPr="002B3C02">
        <w:rPr>
          <w:color w:val="000000"/>
        </w:rPr>
        <w:t xml:space="preserve">Une rapide recherche sur les archives disponibles en ligne de différents médias permet de retrouver, par exemple, l’article suivant, pour le 14 août 2020 : </w:t>
      </w:r>
    </w:p>
    <w:p w:rsidR="00377B4B" w:rsidRPr="002B3C02" w:rsidRDefault="00377B4B" w:rsidP="00377B4B">
      <w:pPr>
        <w:pStyle w:val="Lettre"/>
        <w:ind w:left="1440"/>
        <w:rPr>
          <w:color w:val="000000"/>
        </w:rPr>
      </w:pPr>
    </w:p>
    <w:p w:rsidR="00377B4B" w:rsidRPr="002B3C02" w:rsidRDefault="00377B4B" w:rsidP="00377B4B">
      <w:pPr>
        <w:pStyle w:val="Lettre"/>
        <w:ind w:left="1440"/>
        <w:rPr>
          <w:color w:val="000000"/>
          <w:szCs w:val="24"/>
        </w:rPr>
      </w:pPr>
      <w:r w:rsidRPr="00377B4B">
        <w:rPr>
          <w:rFonts w:ascii="Segoe UI" w:hAnsi="Segoe UI" w:cs="Segoe UI"/>
          <w:color w:val="232323"/>
          <w:szCs w:val="24"/>
          <w:shd w:val="clear" w:color="auto" w:fill="FFFFFF"/>
        </w:rPr>
        <w:t xml:space="preserve">« Les intempéries ont fait des dégâts dans les Alpes du Nord. Des orages localement violents ont touché l'Isère, la Savoie et la Haute-Savoie </w:t>
      </w:r>
      <w:r w:rsidRPr="00377B4B">
        <w:rPr>
          <w:rFonts w:ascii="Segoe UI" w:hAnsi="Segoe UI" w:cs="Segoe UI"/>
          <w:color w:val="232323"/>
          <w:szCs w:val="24"/>
          <w:highlight w:val="yellow"/>
          <w:shd w:val="clear" w:color="auto" w:fill="FFFFFF"/>
        </w:rPr>
        <w:t>dans la nuit de jeudi à vendredi 14 août</w:t>
      </w:r>
      <w:r w:rsidRPr="00377B4B">
        <w:rPr>
          <w:rFonts w:ascii="Segoe UI" w:hAnsi="Segoe UI" w:cs="Segoe UI"/>
          <w:color w:val="232323"/>
          <w:szCs w:val="24"/>
          <w:shd w:val="clear" w:color="auto" w:fill="FFFFFF"/>
        </w:rPr>
        <w:t>. Les pompiers sont intervenus plus de 130 fois dans les trois départements pour des inondations, des toitures envolées et divers dégâts liés aux intempéries.</w:t>
      </w:r>
      <w:r w:rsidRPr="00377B4B">
        <w:rPr>
          <w:rFonts w:ascii="Segoe UI" w:hAnsi="Segoe UI" w:cs="Segoe UI"/>
          <w:color w:val="232323"/>
          <w:szCs w:val="24"/>
        </w:rPr>
        <w:br/>
      </w:r>
      <w:r w:rsidRPr="00377B4B">
        <w:rPr>
          <w:rFonts w:ascii="Segoe UI" w:hAnsi="Segoe UI" w:cs="Segoe UI"/>
          <w:color w:val="232323"/>
          <w:szCs w:val="24"/>
        </w:rPr>
        <w:br/>
      </w:r>
      <w:r w:rsidRPr="00377B4B">
        <w:rPr>
          <w:rFonts w:ascii="Segoe UI" w:hAnsi="Segoe UI" w:cs="Segoe UI"/>
          <w:color w:val="232323"/>
          <w:szCs w:val="24"/>
          <w:highlight w:val="yellow"/>
          <w:shd w:val="clear" w:color="auto" w:fill="FFFFFF"/>
        </w:rPr>
        <w:t>La plupart des interventions se sont produites dans l’agglomération grenobloise</w:t>
      </w:r>
      <w:r w:rsidRPr="00377B4B">
        <w:rPr>
          <w:rFonts w:ascii="Segoe UI" w:hAnsi="Segoe UI" w:cs="Segoe UI"/>
          <w:color w:val="232323"/>
          <w:szCs w:val="24"/>
          <w:shd w:val="clear" w:color="auto" w:fill="FFFFFF"/>
        </w:rPr>
        <w:t xml:space="preserve"> à partir de 23 heures. Les sapeurs-pompiers se sont </w:t>
      </w:r>
      <w:r w:rsidRPr="00377B4B">
        <w:rPr>
          <w:rFonts w:ascii="Segoe UI" w:hAnsi="Segoe UI" w:cs="Segoe UI"/>
          <w:color w:val="232323"/>
          <w:szCs w:val="24"/>
          <w:highlight w:val="yellow"/>
          <w:shd w:val="clear" w:color="auto" w:fill="FFFFFF"/>
        </w:rPr>
        <w:t>déplacés 68 fois</w:t>
      </w:r>
      <w:r w:rsidRPr="00377B4B">
        <w:rPr>
          <w:rFonts w:ascii="Segoe UI" w:hAnsi="Segoe UI" w:cs="Segoe UI"/>
          <w:color w:val="232323"/>
          <w:szCs w:val="24"/>
          <w:shd w:val="clear" w:color="auto" w:fill="FFFFFF"/>
        </w:rPr>
        <w:t>, essentiellement pour des inondations causées par les fortes pluies qui se sont abattues dans la nuit ».</w:t>
      </w:r>
    </w:p>
    <w:p w:rsidR="00CF0CED" w:rsidRPr="002B3C02" w:rsidRDefault="00CF0CED" w:rsidP="00377B4B">
      <w:pPr>
        <w:pStyle w:val="Lettre"/>
        <w:ind w:left="1440"/>
        <w:rPr>
          <w:color w:val="000000"/>
        </w:rPr>
      </w:pPr>
    </w:p>
    <w:p w:rsidR="00377B4B" w:rsidRDefault="00377B4B" w:rsidP="00377B4B">
      <w:pPr>
        <w:pStyle w:val="Lettre"/>
        <w:ind w:left="1440"/>
      </w:pPr>
      <w:r w:rsidRPr="002B3C02">
        <w:rPr>
          <w:color w:val="000000"/>
        </w:rPr>
        <w:t xml:space="preserve">Source : </w:t>
      </w:r>
      <w:hyperlink r:id="rId12" w:history="1">
        <w:r>
          <w:rPr>
            <w:rStyle w:val="Lienhypertexte"/>
          </w:rPr>
          <w:t>Orages, pluie, inondations... Une centaine d'interventions pour les sapeurs-pompiers dans les Alpes du Nord (francetvinfo.fr)</w:t>
        </w:r>
      </w:hyperlink>
      <w:r>
        <w:t xml:space="preserve"> </w:t>
      </w:r>
    </w:p>
    <w:p w:rsidR="00377B4B" w:rsidRDefault="00377B4B" w:rsidP="00377B4B">
      <w:pPr>
        <w:pStyle w:val="Lettre"/>
        <w:ind w:left="1440"/>
      </w:pPr>
    </w:p>
    <w:p w:rsidR="00377B4B" w:rsidRPr="002B3C02" w:rsidRDefault="00377B4B" w:rsidP="00377B4B">
      <w:pPr>
        <w:pStyle w:val="Lettre"/>
        <w:ind w:left="1440"/>
        <w:rPr>
          <w:color w:val="000000"/>
        </w:rPr>
      </w:pPr>
      <w:r w:rsidRPr="002B3C02">
        <w:rPr>
          <w:color w:val="000000"/>
        </w:rPr>
        <w:t>Des recherches encore plus précises pourraient naturellement être effectuées sur les sites METEOFRANCE, ou METEOBLUE.</w:t>
      </w:r>
    </w:p>
    <w:p w:rsidR="00377B4B" w:rsidRPr="002B3C02" w:rsidRDefault="00377B4B" w:rsidP="00377B4B">
      <w:pPr>
        <w:pStyle w:val="Lettre"/>
        <w:ind w:left="1440"/>
        <w:rPr>
          <w:color w:val="000000"/>
        </w:rPr>
      </w:pPr>
    </w:p>
    <w:p w:rsidR="00CF0CED" w:rsidRPr="002B3C02" w:rsidRDefault="00CF0CED" w:rsidP="00377B4B">
      <w:pPr>
        <w:pStyle w:val="Lettre"/>
        <w:ind w:left="1440"/>
        <w:rPr>
          <w:color w:val="000000"/>
        </w:rPr>
      </w:pPr>
      <w:r w:rsidRPr="002B3C02">
        <w:rPr>
          <w:color w:val="000000"/>
        </w:rPr>
        <w:t xml:space="preserve">Dans ces conditions, l’orientation de vos hypothèses vers des malfaçons affectant les réseaux EU et EP et le relevage associé est </w:t>
      </w:r>
      <w:r w:rsidRPr="002B3C02">
        <w:rPr>
          <w:color w:val="000000"/>
          <w:u w:val="single"/>
        </w:rPr>
        <w:t>incompréhensible</w:t>
      </w:r>
      <w:r w:rsidRPr="002B3C02">
        <w:rPr>
          <w:color w:val="000000"/>
        </w:rPr>
        <w:t>, et le chiffrage d’opération d’investigations et de chemis</w:t>
      </w:r>
      <w:r w:rsidR="00377B4B" w:rsidRPr="002B3C02">
        <w:rPr>
          <w:color w:val="000000"/>
        </w:rPr>
        <w:t>age dénué de tout fondement, alors que l’on se trouve manifestement en présence d’un phénomène météorologique exceptionnel ayant nécessité 68 interventions des pompiers dans l’agglomération grenobloise…</w:t>
      </w:r>
    </w:p>
    <w:p w:rsidR="00FA66D0" w:rsidRPr="004E5B05" w:rsidRDefault="004E5B05" w:rsidP="00391EBF">
      <w:pPr>
        <w:pStyle w:val="Lettre"/>
        <w:ind w:left="1440"/>
        <w:rPr>
          <w:color w:val="FF0000"/>
        </w:rPr>
      </w:pPr>
      <w:r w:rsidRPr="004E5B05">
        <w:rPr>
          <w:color w:val="FF0000"/>
        </w:rPr>
        <w:t>Concernant les réseaux</w:t>
      </w:r>
      <w:r w:rsidR="00391EBF">
        <w:rPr>
          <w:color w:val="FF0000"/>
        </w:rPr>
        <w:t xml:space="preserve"> EU et EP</w:t>
      </w:r>
      <w:r>
        <w:rPr>
          <w:color w:val="FF0000"/>
        </w:rPr>
        <w:t xml:space="preserve">, le point a enfin pu être fait </w:t>
      </w:r>
      <w:r w:rsidR="007E027A">
        <w:rPr>
          <w:color w:val="FF0000"/>
        </w:rPr>
        <w:t xml:space="preserve">lors de la réunion du </w:t>
      </w:r>
      <w:r w:rsidR="00915FBF">
        <w:rPr>
          <w:color w:val="FF0000"/>
        </w:rPr>
        <w:t xml:space="preserve">24/01/2022 </w:t>
      </w:r>
      <w:r>
        <w:rPr>
          <w:color w:val="FF0000"/>
        </w:rPr>
        <w:t>avec le BET MTM INFRA</w:t>
      </w:r>
      <w:r w:rsidR="00391EBF">
        <w:rPr>
          <w:color w:val="FF0000"/>
        </w:rPr>
        <w:t xml:space="preserve"> et </w:t>
      </w:r>
      <w:r w:rsidR="007E027A">
        <w:rPr>
          <w:color w:val="FF0000"/>
        </w:rPr>
        <w:t xml:space="preserve">suivant </w:t>
      </w:r>
      <w:r w:rsidR="00391EBF">
        <w:rPr>
          <w:color w:val="FF0000"/>
        </w:rPr>
        <w:t>le dire du cabin</w:t>
      </w:r>
      <w:r w:rsidR="000E72B9">
        <w:rPr>
          <w:color w:val="FF0000"/>
        </w:rPr>
        <w:t xml:space="preserve">et PIRAS </w:t>
      </w:r>
      <w:r w:rsidR="007E027A">
        <w:rPr>
          <w:color w:val="FF0000"/>
        </w:rPr>
        <w:t xml:space="preserve">qui </w:t>
      </w:r>
      <w:r w:rsidR="000E72B9">
        <w:rPr>
          <w:color w:val="FF0000"/>
        </w:rPr>
        <w:t>est en cours d’analyse.</w:t>
      </w:r>
    </w:p>
    <w:p w:rsidR="004E5B05" w:rsidRPr="002B3C02" w:rsidRDefault="00FA66D0" w:rsidP="00377B4B">
      <w:pPr>
        <w:pStyle w:val="Lettre"/>
        <w:ind w:left="1440"/>
        <w:rPr>
          <w:color w:val="000000"/>
        </w:rPr>
      </w:pPr>
      <w:r w:rsidRPr="002B3C02">
        <w:rPr>
          <w:color w:val="000000"/>
        </w:rPr>
        <w:t xml:space="preserve">Quant </w:t>
      </w:r>
      <w:r w:rsidR="00C70983" w:rsidRPr="002B3C02">
        <w:rPr>
          <w:color w:val="000000"/>
        </w:rPr>
        <w:t xml:space="preserve">au système de télésurveillance des pompes pour lequel a opté le syndicat des copropriétaires, dans un choix dont vous aviez souligné le caractère </w:t>
      </w:r>
    </w:p>
    <w:p w:rsidR="00427D9A" w:rsidRPr="002B3C02" w:rsidRDefault="00C70983" w:rsidP="00377B4B">
      <w:pPr>
        <w:pStyle w:val="Lettre"/>
        <w:ind w:left="1440"/>
        <w:rPr>
          <w:color w:val="000000"/>
        </w:rPr>
      </w:pPr>
      <w:proofErr w:type="gramStart"/>
      <w:r w:rsidRPr="002B3C02">
        <w:rPr>
          <w:color w:val="000000"/>
        </w:rPr>
        <w:t>économique</w:t>
      </w:r>
      <w:proofErr w:type="gramEnd"/>
      <w:r w:rsidRPr="002B3C02">
        <w:rPr>
          <w:color w:val="000000"/>
        </w:rPr>
        <w:t xml:space="preserve">, il peut parfaitement être remplacé par un système avec alerte directe d’un prestataire. </w:t>
      </w:r>
    </w:p>
    <w:p w:rsidR="00427D9A" w:rsidRPr="002B3C02" w:rsidRDefault="00427D9A" w:rsidP="00FA66D0">
      <w:pPr>
        <w:pStyle w:val="Lettre"/>
        <w:ind w:left="720" w:firstLine="720"/>
        <w:rPr>
          <w:color w:val="000000"/>
        </w:rPr>
      </w:pPr>
    </w:p>
    <w:p w:rsidR="00FA66D0" w:rsidRPr="002B3C02" w:rsidRDefault="00C70983" w:rsidP="00FA66D0">
      <w:pPr>
        <w:pStyle w:val="Lettre"/>
        <w:ind w:left="720" w:firstLine="720"/>
        <w:rPr>
          <w:color w:val="000000"/>
        </w:rPr>
      </w:pPr>
      <w:r w:rsidRPr="002B3C02">
        <w:rPr>
          <w:color w:val="000000"/>
        </w:rPr>
        <w:t>Il s’agit d’une question indépendante de l’opération de construction.</w:t>
      </w:r>
    </w:p>
    <w:p w:rsidR="007E027A" w:rsidRDefault="00391EBF" w:rsidP="00391EBF">
      <w:pPr>
        <w:pStyle w:val="Lettre"/>
        <w:ind w:left="1440"/>
        <w:rPr>
          <w:color w:val="FF0000"/>
        </w:rPr>
      </w:pPr>
      <w:r w:rsidRPr="00391EBF">
        <w:rPr>
          <w:color w:val="FF0000"/>
        </w:rPr>
        <w:t xml:space="preserve">Il s’agit d’une question de bon fonctionnement et d’entretien qui a </w:t>
      </w:r>
      <w:r w:rsidR="007E027A">
        <w:rPr>
          <w:color w:val="FF0000"/>
        </w:rPr>
        <w:t xml:space="preserve">d’ores et déjà </w:t>
      </w:r>
      <w:r w:rsidRPr="00391EBF">
        <w:rPr>
          <w:color w:val="FF0000"/>
        </w:rPr>
        <w:t xml:space="preserve">été réglée par la souscription d’un contrat d’alarme et maintenance, par </w:t>
      </w:r>
      <w:r w:rsidR="007E027A">
        <w:rPr>
          <w:color w:val="FF0000"/>
        </w:rPr>
        <w:t xml:space="preserve">le syndicat des copropriétaires auprès de l’entreprise </w:t>
      </w:r>
      <w:r w:rsidR="00915FBF">
        <w:rPr>
          <w:color w:val="FF0000"/>
        </w:rPr>
        <w:t>ECCI - DURBIANO</w:t>
      </w:r>
    </w:p>
    <w:p w:rsidR="00C70983" w:rsidRPr="00391EBF" w:rsidRDefault="007E027A" w:rsidP="00391EBF">
      <w:pPr>
        <w:pStyle w:val="Lettre"/>
        <w:ind w:left="1440"/>
        <w:rPr>
          <w:color w:val="FF0000"/>
        </w:rPr>
      </w:pPr>
      <w:r>
        <w:rPr>
          <w:color w:val="FF0000"/>
        </w:rPr>
        <w:t>NB </w:t>
      </w:r>
      <w:r w:rsidR="00915FBF">
        <w:rPr>
          <w:color w:val="FF0000"/>
        </w:rPr>
        <w:t>: le</w:t>
      </w:r>
      <w:r w:rsidR="00391EBF" w:rsidRPr="00391EBF">
        <w:rPr>
          <w:color w:val="FF0000"/>
        </w:rPr>
        <w:t xml:space="preserve"> système livré ne permettait pas</w:t>
      </w:r>
      <w:r w:rsidR="009C5F96">
        <w:rPr>
          <w:color w:val="FF0000"/>
        </w:rPr>
        <w:t xml:space="preserve"> en l’état son fonctionnement normal.</w:t>
      </w:r>
    </w:p>
    <w:p w:rsidR="00C70983" w:rsidRPr="002B3C02" w:rsidRDefault="00C70983" w:rsidP="00FA66D0">
      <w:pPr>
        <w:pStyle w:val="Lettre"/>
        <w:ind w:left="720" w:firstLine="720"/>
        <w:rPr>
          <w:color w:val="000000"/>
        </w:rPr>
      </w:pPr>
      <w:r w:rsidRPr="002B3C02">
        <w:rPr>
          <w:color w:val="000000"/>
        </w:rPr>
        <w:t xml:space="preserve">7 – </w:t>
      </w:r>
      <w:r w:rsidRPr="002B3C02">
        <w:rPr>
          <w:color w:val="000000"/>
          <w:u w:val="single"/>
        </w:rPr>
        <w:t>Sur le « soutènement » envisagé pour le jardin de la propriété NERVO.</w:t>
      </w:r>
    </w:p>
    <w:p w:rsidR="00C70983" w:rsidRPr="002B3C02" w:rsidRDefault="00C70983" w:rsidP="00FA66D0">
      <w:pPr>
        <w:pStyle w:val="Lettre"/>
        <w:ind w:left="720" w:firstLine="720"/>
        <w:rPr>
          <w:color w:val="000000"/>
        </w:rPr>
      </w:pPr>
    </w:p>
    <w:p w:rsidR="00FA66D0" w:rsidRDefault="00C70983" w:rsidP="00A05294">
      <w:pPr>
        <w:pStyle w:val="Lettre"/>
        <w:ind w:left="1440"/>
      </w:pPr>
      <w:r w:rsidRPr="00C70983">
        <w:t xml:space="preserve">La prétention </w:t>
      </w:r>
      <w:r>
        <w:t xml:space="preserve">aux fins de suppression du talus en bout de jardin du lot propriété des </w:t>
      </w:r>
      <w:r w:rsidR="00427D9A">
        <w:t>époux</w:t>
      </w:r>
      <w:r>
        <w:t xml:space="preserve"> NERVO est totalement infondée, ainsi qu’il va être démontré : </w:t>
      </w:r>
    </w:p>
    <w:p w:rsidR="00C70983" w:rsidRDefault="00C70983" w:rsidP="00C70983">
      <w:pPr>
        <w:pStyle w:val="Lettre"/>
        <w:ind w:left="720"/>
      </w:pPr>
    </w:p>
    <w:p w:rsidR="00C70983" w:rsidRDefault="00C70983" w:rsidP="00A05294">
      <w:pPr>
        <w:pStyle w:val="Lettre"/>
        <w:ind w:left="1440"/>
      </w:pPr>
      <w:r>
        <w:t xml:space="preserve">-Le plan de vente fait apparaitre, tout d’abord, un terrain en pente (avec un taux de 22%) </w:t>
      </w:r>
      <w:r w:rsidRPr="00A05294">
        <w:rPr>
          <w:u w:val="single"/>
        </w:rPr>
        <w:t>depuis la terrasse</w:t>
      </w:r>
      <w:r>
        <w:t>.</w:t>
      </w:r>
    </w:p>
    <w:p w:rsidR="007E027A" w:rsidRDefault="007E027A" w:rsidP="007E027A">
      <w:pPr>
        <w:pStyle w:val="Lettre"/>
        <w:ind w:left="1440"/>
        <w:jc w:val="both"/>
        <w:rPr>
          <w:color w:val="FF0000"/>
        </w:rPr>
      </w:pPr>
      <w:r>
        <w:rPr>
          <w:color w:val="FF0000"/>
        </w:rPr>
        <w:t>Il vous convient de détricoter vos envois de pièces qui instillent le doute.</w:t>
      </w:r>
    </w:p>
    <w:p w:rsidR="007E027A" w:rsidRDefault="007E027A" w:rsidP="007E027A">
      <w:pPr>
        <w:pStyle w:val="Lettre"/>
        <w:ind w:left="1440"/>
        <w:rPr>
          <w:color w:val="FF0000"/>
        </w:rPr>
      </w:pPr>
      <w:r>
        <w:rPr>
          <w:color w:val="FF0000"/>
        </w:rPr>
        <w:t>En effet, celles-ci sont différentes dans leur nature, alors que vous n’avez pas changé leur numérotation, sans en expliquer la consistance</w:t>
      </w:r>
    </w:p>
    <w:p w:rsidR="007E027A" w:rsidRDefault="007E027A" w:rsidP="00A05294">
      <w:pPr>
        <w:pStyle w:val="Lettre"/>
        <w:ind w:left="1440"/>
        <w:rPr>
          <w:color w:val="FF0000"/>
        </w:rPr>
      </w:pPr>
      <w:r>
        <w:rPr>
          <w:color w:val="FF0000"/>
        </w:rPr>
        <w:t>Je constate que l</w:t>
      </w:r>
      <w:r w:rsidR="005B161E" w:rsidRPr="005B161E">
        <w:rPr>
          <w:color w:val="FF0000"/>
        </w:rPr>
        <w:t>es plans de vente que vous m’avez transmis le 28</w:t>
      </w:r>
      <w:r w:rsidR="000E72B9">
        <w:rPr>
          <w:color w:val="FF0000"/>
        </w:rPr>
        <w:t>/</w:t>
      </w:r>
      <w:r w:rsidR="005B161E" w:rsidRPr="005B161E">
        <w:rPr>
          <w:color w:val="FF0000"/>
        </w:rPr>
        <w:t>09</w:t>
      </w:r>
      <w:r w:rsidR="000E72B9">
        <w:rPr>
          <w:color w:val="FF0000"/>
        </w:rPr>
        <w:t>/</w:t>
      </w:r>
      <w:r w:rsidR="005B161E" w:rsidRPr="005B161E">
        <w:rPr>
          <w:color w:val="FF0000"/>
        </w:rPr>
        <w:t>2019 et qui sont en piè</w:t>
      </w:r>
      <w:r w:rsidR="005B161E">
        <w:rPr>
          <w:color w:val="FF0000"/>
        </w:rPr>
        <w:t>c</w:t>
      </w:r>
      <w:r w:rsidR="005B161E" w:rsidRPr="005B161E">
        <w:rPr>
          <w:color w:val="FF0000"/>
        </w:rPr>
        <w:t>e</w:t>
      </w:r>
      <w:r w:rsidR="005B161E">
        <w:rPr>
          <w:color w:val="FF0000"/>
        </w:rPr>
        <w:t>s</w:t>
      </w:r>
      <w:r w:rsidR="005B161E" w:rsidRPr="005B161E">
        <w:rPr>
          <w:color w:val="FF0000"/>
        </w:rPr>
        <w:t xml:space="preserve"> jointe</w:t>
      </w:r>
      <w:r w:rsidR="005B161E">
        <w:rPr>
          <w:color w:val="FF0000"/>
        </w:rPr>
        <w:t>s</w:t>
      </w:r>
      <w:r w:rsidR="005B161E" w:rsidRPr="005B161E">
        <w:rPr>
          <w:color w:val="FF0000"/>
        </w:rPr>
        <w:t xml:space="preserve"> </w:t>
      </w:r>
      <w:r w:rsidR="005B161E">
        <w:rPr>
          <w:color w:val="FF0000"/>
        </w:rPr>
        <w:t>contredisent vos pièces transmise</w:t>
      </w:r>
      <w:r w:rsidR="000E72B9">
        <w:rPr>
          <w:color w:val="FF0000"/>
        </w:rPr>
        <w:t>s</w:t>
      </w:r>
      <w:r>
        <w:rPr>
          <w:color w:val="FF0000"/>
        </w:rPr>
        <w:t xml:space="preserve"> avec votre dire de ce jour.</w:t>
      </w:r>
    </w:p>
    <w:p w:rsidR="005B161E" w:rsidRPr="005B161E" w:rsidRDefault="007E027A" w:rsidP="00A05294">
      <w:pPr>
        <w:pStyle w:val="Lettre"/>
        <w:ind w:left="1440"/>
        <w:rPr>
          <w:color w:val="FF0000"/>
        </w:rPr>
      </w:pPr>
      <w:r>
        <w:rPr>
          <w:color w:val="FF0000"/>
        </w:rPr>
        <w:t>L</w:t>
      </w:r>
      <w:r w:rsidR="005B161E">
        <w:rPr>
          <w:color w:val="FF0000"/>
        </w:rPr>
        <w:t xml:space="preserve">es plans de vente en ma possession </w:t>
      </w:r>
      <w:r w:rsidR="005B161E" w:rsidRPr="005B161E">
        <w:rPr>
          <w:color w:val="FF0000"/>
        </w:rPr>
        <w:t>ne font apparaitre aucune pente, qu’en est-il exactement</w:t>
      </w:r>
      <w:r w:rsidR="005B161E">
        <w:rPr>
          <w:color w:val="FF0000"/>
        </w:rPr>
        <w:t> ? Quels éléments ont réellement été transmis aux demandeurs et signés par acte notarié ?</w:t>
      </w:r>
      <w:r w:rsidR="000E72B9">
        <w:rPr>
          <w:color w:val="FF0000"/>
        </w:rPr>
        <w:t xml:space="preserve"> </w:t>
      </w:r>
      <w:r>
        <w:rPr>
          <w:color w:val="FF0000"/>
        </w:rPr>
        <w:t>Ceux-ci sont d</w:t>
      </w:r>
      <w:r w:rsidR="00915FBF">
        <w:rPr>
          <w:color w:val="FF0000"/>
        </w:rPr>
        <w:t>onc à me transmettre par retour</w:t>
      </w:r>
      <w:r w:rsidR="00753111">
        <w:rPr>
          <w:color w:val="FF0000"/>
        </w:rPr>
        <w:t>, je constate que les pièces transmises sont toujours incomplètes.</w:t>
      </w:r>
    </w:p>
    <w:p w:rsidR="00C70983" w:rsidRDefault="00C70983" w:rsidP="00C70983">
      <w:pPr>
        <w:pStyle w:val="Lettre"/>
        <w:ind w:left="720"/>
      </w:pPr>
    </w:p>
    <w:p w:rsidR="00C70983" w:rsidRPr="00C70983" w:rsidRDefault="00C70983" w:rsidP="00A05294">
      <w:pPr>
        <w:pStyle w:val="Lettre"/>
        <w:ind w:left="720" w:firstLine="720"/>
        <w:rPr>
          <w:b/>
        </w:rPr>
      </w:pPr>
      <w:r>
        <w:rPr>
          <w:b/>
        </w:rPr>
        <w:t>Pièce n°32</w:t>
      </w:r>
    </w:p>
    <w:p w:rsidR="00C70983" w:rsidRDefault="00C70983" w:rsidP="00C70983">
      <w:pPr>
        <w:pStyle w:val="Lettre"/>
        <w:ind w:left="720"/>
      </w:pPr>
    </w:p>
    <w:p w:rsidR="00C70983" w:rsidRDefault="00C70983" w:rsidP="00A05294">
      <w:pPr>
        <w:pStyle w:val="Lettre"/>
        <w:ind w:left="1440"/>
      </w:pPr>
      <w:r>
        <w:t>Vous trouverez en annexe ledit plan de vente, ainsi qu’une coupe de la pente qui résulte de ce plan.</w:t>
      </w:r>
    </w:p>
    <w:p w:rsidR="00C70983" w:rsidRDefault="00A05294" w:rsidP="00C70983">
      <w:pPr>
        <w:pStyle w:val="Lettre"/>
        <w:ind w:left="720"/>
      </w:pPr>
      <w:r>
        <w:tab/>
      </w:r>
    </w:p>
    <w:p w:rsidR="00C70983" w:rsidRPr="00C70983" w:rsidRDefault="00C70983" w:rsidP="00A05294">
      <w:pPr>
        <w:pStyle w:val="Lettre"/>
        <w:ind w:left="720" w:firstLine="720"/>
        <w:rPr>
          <w:b/>
        </w:rPr>
      </w:pPr>
      <w:r w:rsidRPr="00C70983">
        <w:rPr>
          <w:b/>
        </w:rPr>
        <w:t>Pièce n°33</w:t>
      </w:r>
    </w:p>
    <w:p w:rsidR="00C70983" w:rsidRDefault="00C70983" w:rsidP="00C70983">
      <w:pPr>
        <w:pStyle w:val="Lettre"/>
        <w:ind w:left="720"/>
      </w:pPr>
    </w:p>
    <w:p w:rsidR="00C70983" w:rsidRDefault="00C70983" w:rsidP="00A05294">
      <w:pPr>
        <w:pStyle w:val="Lettre"/>
        <w:ind w:left="1440"/>
      </w:pPr>
      <w:r>
        <w:t xml:space="preserve">-Le plan comporte une mention précisant que </w:t>
      </w:r>
      <w:r w:rsidRPr="00C70983">
        <w:rPr>
          <w:i/>
        </w:rPr>
        <w:t>« l’aménagement des espaces verts est donné à titre indicatif, la SCI se réserve la possibilité d’apporter des modifications en fonction des contraintes techniques issues de l’étude de l’ingénieur VRD ».</w:t>
      </w:r>
    </w:p>
    <w:p w:rsidR="00C70983" w:rsidRDefault="00C70983" w:rsidP="00C70983">
      <w:pPr>
        <w:pStyle w:val="Lettre"/>
        <w:ind w:left="720"/>
      </w:pPr>
    </w:p>
    <w:p w:rsidR="00C70983" w:rsidRDefault="00C70983" w:rsidP="00A05294">
      <w:pPr>
        <w:pStyle w:val="Lettre"/>
        <w:ind w:left="1440"/>
      </w:pPr>
      <w:r>
        <w:t xml:space="preserve">-En réalité, la SCCV a réalisé un profilage du terrain </w:t>
      </w:r>
      <w:r w:rsidRPr="00C70983">
        <w:rPr>
          <w:u w:val="single"/>
        </w:rPr>
        <w:t>plus avantageux pour les propriétaires </w:t>
      </w:r>
      <w:r>
        <w:t>: Ainsi que vous avez pu le constater, le jardin est plat sur 5 mètres de profondeur, avant de</w:t>
      </w:r>
      <w:r w:rsidR="00427D9A">
        <w:t xml:space="preserve"> se terminer avec un talus d’</w:t>
      </w:r>
      <w:r>
        <w:t>une pente de 3/2.</w:t>
      </w:r>
    </w:p>
    <w:p w:rsidR="00C70983" w:rsidRDefault="00C70983" w:rsidP="00C70983">
      <w:pPr>
        <w:pStyle w:val="Lettre"/>
        <w:ind w:left="720"/>
      </w:pPr>
    </w:p>
    <w:p w:rsidR="00C70983" w:rsidRDefault="00C70983" w:rsidP="00A05294">
      <w:pPr>
        <w:pStyle w:val="Lettre"/>
        <w:ind w:left="1440"/>
      </w:pPr>
      <w:r>
        <w:t xml:space="preserve">-On arrive avec la réclamation, à laquelle vous avez choisi de prêter attention, à une demande qui va au-delà de ce qui été réalisé </w:t>
      </w:r>
      <w:r w:rsidR="00A05294">
        <w:t xml:space="preserve">déjà </w:t>
      </w:r>
      <w:r>
        <w:t xml:space="preserve">au-delà des prévisions contractuelles, alors même que ces prévisions auraient pu être modifiées </w:t>
      </w:r>
      <w:r w:rsidR="00A05294">
        <w:t xml:space="preserve">dans un sens plus défavorable </w:t>
      </w:r>
      <w:r>
        <w:t>à raison de contrainte technique !</w:t>
      </w:r>
    </w:p>
    <w:p w:rsidR="00C70983" w:rsidRDefault="00C70983" w:rsidP="00C70983">
      <w:pPr>
        <w:pStyle w:val="Lettre"/>
        <w:ind w:left="720"/>
      </w:pPr>
    </w:p>
    <w:p w:rsidR="00C70983" w:rsidRDefault="00C70983" w:rsidP="00A05294">
      <w:pPr>
        <w:pStyle w:val="Lettre"/>
        <w:ind w:left="720" w:firstLine="720"/>
      </w:pPr>
      <w:r>
        <w:t>Or et précisément, la zone connaît un aléa de glissement de terrain.</w:t>
      </w:r>
    </w:p>
    <w:p w:rsidR="00C70983" w:rsidRDefault="00C70983" w:rsidP="00C70983">
      <w:pPr>
        <w:pStyle w:val="Lettre"/>
        <w:ind w:left="720"/>
      </w:pPr>
    </w:p>
    <w:p w:rsidR="00C70983" w:rsidRDefault="00C70983" w:rsidP="00A05294">
      <w:pPr>
        <w:pStyle w:val="Lettre"/>
        <w:ind w:left="720" w:firstLine="720"/>
      </w:pPr>
      <w:r>
        <w:t>On ne pouvait pas charger le terrain à l’excès.</w:t>
      </w:r>
    </w:p>
    <w:p w:rsidR="00C70983" w:rsidRDefault="00C70983" w:rsidP="00C70983">
      <w:pPr>
        <w:pStyle w:val="Lettre"/>
        <w:ind w:left="720"/>
      </w:pPr>
    </w:p>
    <w:p w:rsidR="00C70983" w:rsidRDefault="00427D9A" w:rsidP="00A05294">
      <w:pPr>
        <w:pStyle w:val="Lettre"/>
        <w:ind w:left="1440"/>
      </w:pPr>
      <w:r>
        <w:t>En réalisant l</w:t>
      </w:r>
      <w:r w:rsidR="00C70983">
        <w:t>e remblai, avec la pose de talus décor, la SCCV est allée au maximum de ce</w:t>
      </w:r>
      <w:r>
        <w:t xml:space="preserve"> qui pouvait être admissible pour</w:t>
      </w:r>
      <w:r w:rsidR="00C70983">
        <w:t xml:space="preserve"> ce terrain, dans un sens excédant les </w:t>
      </w:r>
      <w:r w:rsidR="00A05294">
        <w:t>prévisions contractuelles en faveur des acquéreurs.</w:t>
      </w:r>
    </w:p>
    <w:p w:rsidR="00C70983" w:rsidRDefault="00C70983" w:rsidP="00C70983">
      <w:pPr>
        <w:pStyle w:val="Lettre"/>
        <w:ind w:left="720"/>
      </w:pPr>
    </w:p>
    <w:p w:rsidR="00C70983" w:rsidRDefault="00C70983" w:rsidP="00A05294">
      <w:pPr>
        <w:pStyle w:val="Lettre"/>
        <w:ind w:left="1440"/>
      </w:pPr>
      <w:r>
        <w:t xml:space="preserve">L’hypothèse de prolongation de la plateforme ainsi réalisée ne repose donc sur aucun fondement ! </w:t>
      </w:r>
    </w:p>
    <w:p w:rsidR="00C70983" w:rsidRDefault="00C70983" w:rsidP="00C70983">
      <w:pPr>
        <w:pStyle w:val="Lettre"/>
        <w:ind w:left="720"/>
      </w:pPr>
    </w:p>
    <w:p w:rsidR="00C70983" w:rsidRDefault="00C70983" w:rsidP="00A05294">
      <w:pPr>
        <w:pStyle w:val="Lettre"/>
        <w:ind w:left="1440"/>
      </w:pPr>
      <w:r>
        <w:t>Au demeurant et techniquement, prévoir un enrochement pour prolongation de la plateforme est techniquement incompatible avec le risque de glissement identifié dans la zone.</w:t>
      </w:r>
    </w:p>
    <w:p w:rsidR="00C70983" w:rsidRDefault="00C70983" w:rsidP="00C70983">
      <w:pPr>
        <w:pStyle w:val="Lettre"/>
        <w:ind w:left="720"/>
      </w:pPr>
    </w:p>
    <w:p w:rsidR="00C70983" w:rsidRDefault="00C70983" w:rsidP="00A05294">
      <w:pPr>
        <w:pStyle w:val="Lettre"/>
        <w:ind w:left="720" w:firstLine="720"/>
      </w:pPr>
      <w:r>
        <w:t>Je rappelle que ce risque a justifié que les immeubles soient fondés sur pieux.</w:t>
      </w:r>
    </w:p>
    <w:p w:rsidR="00C70983" w:rsidRDefault="00E4064B" w:rsidP="000E72B9">
      <w:pPr>
        <w:pStyle w:val="Lettre"/>
        <w:ind w:left="1440"/>
      </w:pPr>
      <w:r w:rsidRPr="00E4064B">
        <w:rPr>
          <w:color w:val="FF0000"/>
        </w:rPr>
        <w:lastRenderedPageBreak/>
        <w:t xml:space="preserve">Il s’agit d’une question </w:t>
      </w:r>
      <w:r>
        <w:rPr>
          <w:color w:val="FF0000"/>
        </w:rPr>
        <w:t xml:space="preserve">de </w:t>
      </w:r>
      <w:r w:rsidRPr="00E4064B">
        <w:rPr>
          <w:color w:val="FF0000"/>
        </w:rPr>
        <w:t>sécurité</w:t>
      </w:r>
      <w:r w:rsidR="00CE7DC8">
        <w:rPr>
          <w:color w:val="FF0000"/>
        </w:rPr>
        <w:t xml:space="preserve"> et de bon entretien,</w:t>
      </w:r>
      <w:r w:rsidRPr="00E4064B">
        <w:rPr>
          <w:color w:val="FF0000"/>
        </w:rPr>
        <w:t xml:space="preserve"> </w:t>
      </w:r>
      <w:r>
        <w:rPr>
          <w:color w:val="FF0000"/>
        </w:rPr>
        <w:t>au regard de cette brusque déclivité</w:t>
      </w:r>
      <w:r w:rsidRPr="00E4064B">
        <w:rPr>
          <w:color w:val="FF0000"/>
        </w:rPr>
        <w:t xml:space="preserve"> </w:t>
      </w:r>
      <w:r>
        <w:rPr>
          <w:color w:val="FF0000"/>
        </w:rPr>
        <w:t xml:space="preserve">non signalée </w:t>
      </w:r>
      <w:r w:rsidR="00CE7DC8">
        <w:rPr>
          <w:color w:val="FF0000"/>
        </w:rPr>
        <w:t xml:space="preserve">sur les différents plans </w:t>
      </w:r>
      <w:r w:rsidR="00753111">
        <w:rPr>
          <w:color w:val="FF0000"/>
        </w:rPr>
        <w:t xml:space="preserve">que vous m’avez </w:t>
      </w:r>
      <w:r w:rsidR="00CE7DC8">
        <w:rPr>
          <w:color w:val="FF0000"/>
        </w:rPr>
        <w:t>transmis.</w:t>
      </w:r>
    </w:p>
    <w:p w:rsidR="00C70983" w:rsidRDefault="00A05294" w:rsidP="007221E5">
      <w:pPr>
        <w:pStyle w:val="Lettre"/>
        <w:ind w:left="720" w:firstLine="720"/>
      </w:pPr>
      <w:r>
        <w:rPr>
          <w:u w:val="single"/>
        </w:rPr>
        <w:t>8- O</w:t>
      </w:r>
      <w:r w:rsidR="00C70983" w:rsidRPr="00C70983">
        <w:rPr>
          <w:u w:val="single"/>
        </w:rPr>
        <w:t>bservation</w:t>
      </w:r>
      <w:r>
        <w:rPr>
          <w:u w:val="single"/>
        </w:rPr>
        <w:t>s</w:t>
      </w:r>
      <w:r w:rsidR="00C70983" w:rsidRPr="00C70983">
        <w:rPr>
          <w:u w:val="single"/>
        </w:rPr>
        <w:t xml:space="preserve"> générales sur la poursuite de vos opérations</w:t>
      </w:r>
      <w:r w:rsidR="00C70983">
        <w:t>.</w:t>
      </w:r>
    </w:p>
    <w:p w:rsidR="00C70983" w:rsidRDefault="00C70983" w:rsidP="007221E5">
      <w:pPr>
        <w:pStyle w:val="Lettre"/>
        <w:ind w:left="720" w:firstLine="720"/>
      </w:pPr>
    </w:p>
    <w:p w:rsidR="00C70983" w:rsidRDefault="00C70983" w:rsidP="00A05294">
      <w:pPr>
        <w:pStyle w:val="Lettre"/>
        <w:ind w:left="1440"/>
      </w:pPr>
      <w:r>
        <w:t xml:space="preserve">Au vu du nombre de sujets sur lesquels vos préconisations et chiffrages sont discutés par les parties, il est </w:t>
      </w:r>
      <w:r w:rsidRPr="00C70983">
        <w:rPr>
          <w:u w:val="single"/>
        </w:rPr>
        <w:t>indispensable</w:t>
      </w:r>
      <w:r>
        <w:t xml:space="preserve"> que vous déposiez un 2</w:t>
      </w:r>
      <w:r w:rsidRPr="00C70983">
        <w:rPr>
          <w:vertAlign w:val="superscript"/>
        </w:rPr>
        <w:t>ème</w:t>
      </w:r>
      <w:r>
        <w:t xml:space="preserve"> pré rapport dans lequel vous vous prononcerez sur chacun des points ci-dessus évoqués.</w:t>
      </w:r>
    </w:p>
    <w:p w:rsidR="00C70983" w:rsidRDefault="00C70983" w:rsidP="007221E5">
      <w:pPr>
        <w:pStyle w:val="Lettre"/>
        <w:ind w:left="720" w:firstLine="720"/>
      </w:pPr>
    </w:p>
    <w:p w:rsidR="00C70983" w:rsidRDefault="00C70983" w:rsidP="00A05294">
      <w:pPr>
        <w:pStyle w:val="Lettre"/>
        <w:ind w:left="1440"/>
      </w:pPr>
      <w:r>
        <w:t xml:space="preserve">Il vous a été fait remarquer </w:t>
      </w:r>
      <w:r w:rsidR="00A05294">
        <w:t xml:space="preserve">par ailleurs et </w:t>
      </w:r>
      <w:r>
        <w:t xml:space="preserve">en réunion un certain nombre d’erreurs, que vous avez semblé reconnaitre oralement, mais qui n’ont fait l’objet </w:t>
      </w:r>
      <w:r w:rsidR="00A05294">
        <w:t xml:space="preserve">à ce jour </w:t>
      </w:r>
      <w:r>
        <w:t xml:space="preserve">d’aucun écrit de votre part : </w:t>
      </w:r>
    </w:p>
    <w:p w:rsidR="00C70983" w:rsidRPr="00CE7DC8" w:rsidRDefault="00CE7DC8" w:rsidP="00CE7DC8">
      <w:pPr>
        <w:pStyle w:val="Lettre"/>
        <w:ind w:left="1440"/>
        <w:rPr>
          <w:color w:val="FF0000"/>
        </w:rPr>
      </w:pPr>
      <w:r w:rsidRPr="00CE7DC8">
        <w:rPr>
          <w:color w:val="FF0000"/>
        </w:rPr>
        <w:t>Vous mettez en cause mon expertise et je me vois dans l’o</w:t>
      </w:r>
      <w:r w:rsidR="00BB614A">
        <w:rPr>
          <w:color w:val="FF0000"/>
        </w:rPr>
        <w:t>bligation de vous rappeler que j</w:t>
      </w:r>
      <w:r w:rsidRPr="00CE7DC8">
        <w:rPr>
          <w:color w:val="FF0000"/>
        </w:rPr>
        <w:t>’</w:t>
      </w:r>
      <w:r>
        <w:rPr>
          <w:color w:val="FF0000"/>
        </w:rPr>
        <w:t>ai déjà répondu à</w:t>
      </w:r>
      <w:r w:rsidRPr="00CE7DC8">
        <w:rPr>
          <w:color w:val="FF0000"/>
        </w:rPr>
        <w:t xml:space="preserve"> tous ces points</w:t>
      </w:r>
      <w:r w:rsidR="00753111">
        <w:rPr>
          <w:color w:val="FF0000"/>
        </w:rPr>
        <w:t xml:space="preserve"> (mes compte rendus, mon pré rapport et les échanges par courriels transmis à toutes les parties dans le strict respect du contradictoire)</w:t>
      </w:r>
    </w:p>
    <w:p w:rsidR="00C70983" w:rsidRDefault="00C70983" w:rsidP="007221E5">
      <w:pPr>
        <w:pStyle w:val="Lettre"/>
        <w:ind w:left="720" w:firstLine="720"/>
      </w:pPr>
      <w:r>
        <w:tab/>
        <w:t>-erreur dans le décompte des places parkings</w:t>
      </w:r>
      <w:r w:rsidR="00A05294">
        <w:t xml:space="preserve"> aériennes</w:t>
      </w:r>
      <w:r>
        <w:t>,</w:t>
      </w:r>
    </w:p>
    <w:p w:rsidR="00753111" w:rsidRPr="00CE7DC8" w:rsidRDefault="00753111" w:rsidP="00753111">
      <w:pPr>
        <w:pStyle w:val="Lettre"/>
        <w:ind w:left="1440"/>
        <w:rPr>
          <w:color w:val="FF0000"/>
        </w:rPr>
      </w:pPr>
      <w:r w:rsidRPr="00CE7DC8">
        <w:rPr>
          <w:color w:val="FF0000"/>
        </w:rPr>
        <w:t>Vous mettez en cause mon expertise et je me vois dans l’o</w:t>
      </w:r>
      <w:r>
        <w:rPr>
          <w:color w:val="FF0000"/>
        </w:rPr>
        <w:t>bligation de vous rappeler que j</w:t>
      </w:r>
      <w:r w:rsidRPr="00CE7DC8">
        <w:rPr>
          <w:color w:val="FF0000"/>
        </w:rPr>
        <w:t>’</w:t>
      </w:r>
      <w:r>
        <w:rPr>
          <w:color w:val="FF0000"/>
        </w:rPr>
        <w:t>ai déjà répondu à</w:t>
      </w:r>
      <w:r w:rsidRPr="00CE7DC8">
        <w:rPr>
          <w:color w:val="FF0000"/>
        </w:rPr>
        <w:t xml:space="preserve"> tous ces points</w:t>
      </w:r>
      <w:r>
        <w:rPr>
          <w:color w:val="FF0000"/>
        </w:rPr>
        <w:t xml:space="preserve"> (mes compte rendus, mon pré rapport et les échanges par courriels transmis à toutes les parties dans le strict respect du contradictoire)</w:t>
      </w:r>
    </w:p>
    <w:p w:rsidR="00C70983" w:rsidRDefault="00C70983" w:rsidP="00A05294">
      <w:pPr>
        <w:pStyle w:val="Lettre"/>
        <w:ind w:left="1440"/>
      </w:pPr>
      <w:r>
        <w:tab/>
        <w:t>-erreur dans la mesure de la hauteur de chute depuis le muret en bordure de rampe, mesuré par vos soins à plus d’un mètre alors qu’il est à moins de un mètre,</w:t>
      </w:r>
      <w:r w:rsidR="00A05294">
        <w:t xml:space="preserve"> avec préconisation non justifiée d’un </w:t>
      </w:r>
      <w:proofErr w:type="spellStart"/>
      <w:r w:rsidR="00A05294">
        <w:t>garde corps</w:t>
      </w:r>
      <w:proofErr w:type="spellEnd"/>
      <w:r w:rsidR="00A05294">
        <w:t xml:space="preserve"> en ce point,</w:t>
      </w:r>
    </w:p>
    <w:p w:rsidR="00753111" w:rsidRPr="00CE7DC8" w:rsidRDefault="00753111" w:rsidP="00753111">
      <w:pPr>
        <w:pStyle w:val="Lettre"/>
        <w:ind w:left="1440"/>
        <w:rPr>
          <w:color w:val="FF0000"/>
        </w:rPr>
      </w:pPr>
      <w:r w:rsidRPr="00CE7DC8">
        <w:rPr>
          <w:color w:val="FF0000"/>
        </w:rPr>
        <w:t>Vous mettez en cause mon expertise et je me vois dans l’o</w:t>
      </w:r>
      <w:r>
        <w:rPr>
          <w:color w:val="FF0000"/>
        </w:rPr>
        <w:t>bligation de vous rappeler que j</w:t>
      </w:r>
      <w:r w:rsidRPr="00CE7DC8">
        <w:rPr>
          <w:color w:val="FF0000"/>
        </w:rPr>
        <w:t>’</w:t>
      </w:r>
      <w:r>
        <w:rPr>
          <w:color w:val="FF0000"/>
        </w:rPr>
        <w:t>ai déjà répondu à</w:t>
      </w:r>
      <w:r w:rsidRPr="00CE7DC8">
        <w:rPr>
          <w:color w:val="FF0000"/>
        </w:rPr>
        <w:t xml:space="preserve"> tous ces points</w:t>
      </w:r>
      <w:r>
        <w:rPr>
          <w:color w:val="FF0000"/>
        </w:rPr>
        <w:t xml:space="preserve"> (mes compte rendus, mon pré rapport et les échanges par courriels transmis à toutes les parties dans le strict respect du contradictoire)</w:t>
      </w:r>
    </w:p>
    <w:p w:rsidR="00C70983" w:rsidRDefault="00C70983" w:rsidP="00A05294">
      <w:pPr>
        <w:pStyle w:val="Lettre"/>
        <w:ind w:left="1440" w:firstLine="720"/>
      </w:pPr>
      <w:r>
        <w:t xml:space="preserve">-erreur dans la mesure des pentes, puisque vos relevés font arriver la   rampe 70 cm </w:t>
      </w:r>
      <w:proofErr w:type="spellStart"/>
      <w:r>
        <w:t>au dessus</w:t>
      </w:r>
      <w:proofErr w:type="spellEnd"/>
      <w:r>
        <w:t xml:space="preserve"> du niveau réel,</w:t>
      </w:r>
    </w:p>
    <w:p w:rsidR="00753111" w:rsidRPr="00CE7DC8" w:rsidRDefault="00753111" w:rsidP="00753111">
      <w:pPr>
        <w:pStyle w:val="Lettre"/>
        <w:ind w:left="1440"/>
        <w:rPr>
          <w:color w:val="FF0000"/>
        </w:rPr>
      </w:pPr>
      <w:r w:rsidRPr="00CE7DC8">
        <w:rPr>
          <w:color w:val="FF0000"/>
        </w:rPr>
        <w:t>Vous mettez en cause mon expertise et je me vois dans l’o</w:t>
      </w:r>
      <w:r>
        <w:rPr>
          <w:color w:val="FF0000"/>
        </w:rPr>
        <w:t>bligation de vous rappeler que j</w:t>
      </w:r>
      <w:r w:rsidRPr="00CE7DC8">
        <w:rPr>
          <w:color w:val="FF0000"/>
        </w:rPr>
        <w:t>’</w:t>
      </w:r>
      <w:r>
        <w:rPr>
          <w:color w:val="FF0000"/>
        </w:rPr>
        <w:t>ai déjà répondu à</w:t>
      </w:r>
      <w:r w:rsidRPr="00CE7DC8">
        <w:rPr>
          <w:color w:val="FF0000"/>
        </w:rPr>
        <w:t xml:space="preserve"> tous ces points</w:t>
      </w:r>
      <w:r>
        <w:rPr>
          <w:color w:val="FF0000"/>
        </w:rPr>
        <w:t xml:space="preserve"> (mes compte rendus, mon pré rapport et les échanges par courriels transmis à toutes les parties dans le strict respect du contradictoire)</w:t>
      </w:r>
    </w:p>
    <w:p w:rsidR="00CE7DC8" w:rsidRDefault="00CE7DC8" w:rsidP="00CE7DC8">
      <w:pPr>
        <w:pStyle w:val="Lettre"/>
        <w:ind w:left="1440"/>
        <w:rPr>
          <w:color w:val="FF0000"/>
        </w:rPr>
      </w:pPr>
      <w:r>
        <w:rPr>
          <w:color w:val="FF0000"/>
        </w:rPr>
        <w:t>.</w:t>
      </w:r>
    </w:p>
    <w:p w:rsidR="00CE7DC8" w:rsidRPr="00CE7DC8" w:rsidRDefault="00CE7DC8" w:rsidP="00CE7DC8">
      <w:pPr>
        <w:pStyle w:val="Lettre"/>
        <w:ind w:left="1440"/>
        <w:rPr>
          <w:color w:val="FF0000"/>
        </w:rPr>
      </w:pPr>
      <w:r w:rsidRPr="00312E7A">
        <w:rPr>
          <w:color w:val="FF0000"/>
        </w:rPr>
        <w:t xml:space="preserve">Ce n’est en aucun cas la pente la résultante </w:t>
      </w:r>
      <w:r w:rsidR="00BB614A" w:rsidRPr="00312E7A">
        <w:rPr>
          <w:color w:val="FF0000"/>
        </w:rPr>
        <w:t>d</w:t>
      </w:r>
      <w:r w:rsidR="00BB614A">
        <w:rPr>
          <w:color w:val="FF0000"/>
        </w:rPr>
        <w:t>es non conformités constatées</w:t>
      </w:r>
    </w:p>
    <w:p w:rsidR="00A05294" w:rsidRDefault="00A05294" w:rsidP="00A05294">
      <w:pPr>
        <w:pStyle w:val="Lettre"/>
        <w:ind w:left="1440" w:firstLine="720"/>
      </w:pPr>
      <w:r>
        <w:t>-erreur dans votre préconisation de reprise de la rampe, qui nécessiterait d’intervenir sur le mur du cimetière, ouvrage public,</w:t>
      </w:r>
    </w:p>
    <w:p w:rsidR="00753111" w:rsidRPr="00CE7DC8" w:rsidRDefault="00753111" w:rsidP="00753111">
      <w:pPr>
        <w:pStyle w:val="Lettre"/>
        <w:ind w:left="1440"/>
        <w:rPr>
          <w:color w:val="FF0000"/>
        </w:rPr>
      </w:pPr>
      <w:r w:rsidRPr="00CE7DC8">
        <w:rPr>
          <w:color w:val="FF0000"/>
        </w:rPr>
        <w:t>Vous mettez en cause mon expertise et je me vois dans l’o</w:t>
      </w:r>
      <w:r>
        <w:rPr>
          <w:color w:val="FF0000"/>
        </w:rPr>
        <w:t>bligation de vous rappeler que j</w:t>
      </w:r>
      <w:r w:rsidRPr="00CE7DC8">
        <w:rPr>
          <w:color w:val="FF0000"/>
        </w:rPr>
        <w:t>’</w:t>
      </w:r>
      <w:r>
        <w:rPr>
          <w:color w:val="FF0000"/>
        </w:rPr>
        <w:t>ai déjà répondu à</w:t>
      </w:r>
      <w:r w:rsidRPr="00CE7DC8">
        <w:rPr>
          <w:color w:val="FF0000"/>
        </w:rPr>
        <w:t xml:space="preserve"> tous ces points</w:t>
      </w:r>
      <w:r>
        <w:rPr>
          <w:color w:val="FF0000"/>
        </w:rPr>
        <w:t xml:space="preserve"> (mes compte rendus, mon pré rapport et les échanges par courriels transmis à toutes les parties dans le strict respect du contradictoire)</w:t>
      </w:r>
    </w:p>
    <w:p w:rsidR="007D05EF" w:rsidRPr="007D05EF" w:rsidRDefault="007D05EF" w:rsidP="00BB614A">
      <w:pPr>
        <w:pStyle w:val="Lettre"/>
        <w:ind w:left="1440"/>
        <w:rPr>
          <w:color w:val="FF0000"/>
        </w:rPr>
      </w:pPr>
      <w:r w:rsidRPr="007D05EF">
        <w:rPr>
          <w:color w:val="FF0000"/>
        </w:rPr>
        <w:t xml:space="preserve">Le mur </w:t>
      </w:r>
      <w:r w:rsidR="00CE7DC8">
        <w:rPr>
          <w:color w:val="FF0000"/>
        </w:rPr>
        <w:t xml:space="preserve">est conservé </w:t>
      </w:r>
      <w:r w:rsidRPr="007D05EF">
        <w:rPr>
          <w:color w:val="FF0000"/>
        </w:rPr>
        <w:t>dans ma solution</w:t>
      </w:r>
      <w:r w:rsidR="00BB614A">
        <w:rPr>
          <w:color w:val="FF0000"/>
        </w:rPr>
        <w:t>, seules des reprises de fondations des nouveaux ouvrages à créer sont prévus, avec terrassement et bétonnage par passes alternées pour ne pas déstabiliser ce mur</w:t>
      </w:r>
    </w:p>
    <w:p w:rsidR="00A05294" w:rsidRDefault="00A05294" w:rsidP="00A05294">
      <w:pPr>
        <w:pStyle w:val="Lettre"/>
        <w:ind w:left="1440" w:firstLine="720"/>
      </w:pPr>
      <w:r>
        <w:t>-erreur sur la préconisation de coupe des arbres de haute futée qui sont sur la propriété voisine (ce point a fait l’objet d’une observation écrite rectificative de votre part),</w:t>
      </w:r>
    </w:p>
    <w:p w:rsidR="00D4716B" w:rsidRDefault="00CE7DC8" w:rsidP="00A05294">
      <w:pPr>
        <w:pStyle w:val="Lettre"/>
        <w:ind w:left="1440" w:firstLine="720"/>
        <w:rPr>
          <w:color w:val="FF0000"/>
        </w:rPr>
      </w:pPr>
      <w:r>
        <w:rPr>
          <w:color w:val="FF0000"/>
        </w:rPr>
        <w:t>Vous instillez le doute pour</w:t>
      </w:r>
      <w:r w:rsidR="00753111">
        <w:rPr>
          <w:color w:val="FF0000"/>
        </w:rPr>
        <w:t xml:space="preserve"> </w:t>
      </w:r>
      <w:r>
        <w:rPr>
          <w:color w:val="FF0000"/>
        </w:rPr>
        <w:t>ce point</w:t>
      </w:r>
      <w:r w:rsidR="00753111">
        <w:rPr>
          <w:color w:val="FF0000"/>
        </w:rPr>
        <w:t xml:space="preserve"> qui a été levé,</w:t>
      </w:r>
      <w:r>
        <w:rPr>
          <w:color w:val="FF0000"/>
        </w:rPr>
        <w:t xml:space="preserve"> les demandeurs n’</w:t>
      </w:r>
      <w:r w:rsidR="00BB614A">
        <w:rPr>
          <w:color w:val="FF0000"/>
        </w:rPr>
        <w:t>ont</w:t>
      </w:r>
      <w:r>
        <w:rPr>
          <w:color w:val="FF0000"/>
        </w:rPr>
        <w:t xml:space="preserve"> pas pu </w:t>
      </w:r>
      <w:r w:rsidR="00D4716B">
        <w:rPr>
          <w:color w:val="FF0000"/>
        </w:rPr>
        <w:t xml:space="preserve">justifier </w:t>
      </w:r>
      <w:r w:rsidR="00753111">
        <w:rPr>
          <w:color w:val="FF0000"/>
        </w:rPr>
        <w:t xml:space="preserve">cette demande </w:t>
      </w:r>
      <w:r w:rsidR="00D4716B">
        <w:rPr>
          <w:color w:val="FF0000"/>
        </w:rPr>
        <w:t>au regard de mes investigations.</w:t>
      </w:r>
    </w:p>
    <w:p w:rsidR="00C70983" w:rsidRDefault="00C70983" w:rsidP="00A05294">
      <w:pPr>
        <w:pStyle w:val="Lettre"/>
        <w:ind w:left="1440" w:firstLine="720"/>
      </w:pPr>
      <w:r>
        <w:lastRenderedPageBreak/>
        <w:t xml:space="preserve">-erreur d’interprétation de la photographie des venues d’eau, puisqu’il vous a été démontré que le lien entre les réseaux EU et EP </w:t>
      </w:r>
      <w:r w:rsidR="00A05294">
        <w:t xml:space="preserve">et le relevage associé </w:t>
      </w:r>
      <w:r>
        <w:t>et cette venue d’eau était physiquement impossible</w:t>
      </w:r>
      <w:r w:rsidR="00A05294">
        <w:t>,</w:t>
      </w:r>
    </w:p>
    <w:p w:rsidR="00C70983" w:rsidRPr="007D05EF" w:rsidRDefault="00D4716B" w:rsidP="00A27899">
      <w:pPr>
        <w:pStyle w:val="Lettre"/>
        <w:ind w:left="1440"/>
        <w:rPr>
          <w:color w:val="FF0000"/>
        </w:rPr>
      </w:pPr>
      <w:r w:rsidRPr="00312E7A">
        <w:rPr>
          <w:color w:val="FF0000"/>
        </w:rPr>
        <w:t>Vous instillez le doute  concernant un point qui a bien été levé</w:t>
      </w:r>
      <w:r w:rsidR="007D05EF" w:rsidRPr="00312E7A">
        <w:rPr>
          <w:color w:val="FF0000"/>
        </w:rPr>
        <w:t xml:space="preserve"> </w:t>
      </w:r>
      <w:r w:rsidR="00A27899" w:rsidRPr="00312E7A">
        <w:rPr>
          <w:color w:val="FF0000"/>
        </w:rPr>
        <w:t xml:space="preserve">dernièrement </w:t>
      </w:r>
      <w:r w:rsidR="007D05EF" w:rsidRPr="00312E7A">
        <w:rPr>
          <w:color w:val="FF0000"/>
        </w:rPr>
        <w:t>avec le BET MTM</w:t>
      </w:r>
      <w:r w:rsidR="00A27899" w:rsidRPr="00312E7A">
        <w:rPr>
          <w:color w:val="FF0000"/>
        </w:rPr>
        <w:t xml:space="preserve"> I</w:t>
      </w:r>
      <w:r w:rsidRPr="00312E7A">
        <w:rPr>
          <w:color w:val="FF0000"/>
        </w:rPr>
        <w:t>N</w:t>
      </w:r>
      <w:r w:rsidR="00A27899" w:rsidRPr="00312E7A">
        <w:rPr>
          <w:color w:val="FF0000"/>
        </w:rPr>
        <w:t>FRA</w:t>
      </w:r>
      <w:r w:rsidRPr="00312E7A">
        <w:rPr>
          <w:color w:val="FF0000"/>
        </w:rPr>
        <w:t xml:space="preserve"> e</w:t>
      </w:r>
      <w:r>
        <w:rPr>
          <w:color w:val="FF0000"/>
        </w:rPr>
        <w:t>t les éléments transmis par le cabinet PIRAS</w:t>
      </w:r>
    </w:p>
    <w:p w:rsidR="00C70983" w:rsidRDefault="00C70983" w:rsidP="00A05294">
      <w:pPr>
        <w:pStyle w:val="Lettre"/>
        <w:ind w:left="1440"/>
      </w:pPr>
      <w:r>
        <w:t>Les défendeurs souhaiteraient avoir confirmation que les rectifications qui s’imposent seront bien opérées.</w:t>
      </w:r>
    </w:p>
    <w:p w:rsidR="00C70983" w:rsidRDefault="00C70983" w:rsidP="007221E5">
      <w:pPr>
        <w:pStyle w:val="Lettre"/>
        <w:ind w:left="720" w:firstLine="720"/>
      </w:pPr>
    </w:p>
    <w:p w:rsidR="00C70983" w:rsidRDefault="00A05294" w:rsidP="00A05294">
      <w:pPr>
        <w:pStyle w:val="Lettre"/>
        <w:ind w:left="1440"/>
      </w:pPr>
      <w:r>
        <w:t>Un nouveau pré rapport</w:t>
      </w:r>
      <w:r w:rsidR="00C70983">
        <w:t xml:space="preserve"> est d’autant plus nécessaire que vous n’avez pas encore dit un mot sur les propositions d’imputabilité entre maîtrise d’œuvre et entreprises réalisatrices des différents points que, au final, vous retiendrez.</w:t>
      </w:r>
    </w:p>
    <w:p w:rsidR="00C70983" w:rsidRDefault="00C70983" w:rsidP="007221E5">
      <w:pPr>
        <w:pStyle w:val="Lettre"/>
        <w:ind w:left="720" w:firstLine="720"/>
      </w:pPr>
    </w:p>
    <w:p w:rsidR="00C70983" w:rsidRDefault="00C70983" w:rsidP="00A05294">
      <w:pPr>
        <w:pStyle w:val="Lettre"/>
        <w:ind w:left="1440"/>
      </w:pPr>
      <w:r>
        <w:t>Or il vous appartient, au terme de votre mission, de donner un avis sur ce point.</w:t>
      </w:r>
    </w:p>
    <w:p w:rsidR="00C70983" w:rsidRDefault="00C70983" w:rsidP="007221E5">
      <w:pPr>
        <w:pStyle w:val="Lettre"/>
        <w:ind w:left="720" w:firstLine="720"/>
      </w:pPr>
    </w:p>
    <w:p w:rsidR="00C70983" w:rsidRDefault="00C70983" w:rsidP="00A05294">
      <w:pPr>
        <w:pStyle w:val="Lettre"/>
        <w:ind w:left="1440"/>
      </w:pPr>
      <w:r>
        <w:t>Et cet avis ne peut intervenir simplement à votre rapport, à un moment où aucune des parties ne pourrait réagir.</w:t>
      </w:r>
    </w:p>
    <w:p w:rsidR="00D4716B" w:rsidRDefault="00D4716B" w:rsidP="00A27899">
      <w:pPr>
        <w:pStyle w:val="Lettre"/>
        <w:ind w:left="1440"/>
        <w:rPr>
          <w:color w:val="FF0000"/>
        </w:rPr>
      </w:pPr>
      <w:r>
        <w:rPr>
          <w:color w:val="FF0000"/>
        </w:rPr>
        <w:t>Vous mettez en cause mon impartialité</w:t>
      </w:r>
      <w:r w:rsidR="004A3832">
        <w:rPr>
          <w:color w:val="FF0000"/>
        </w:rPr>
        <w:t xml:space="preserve">, ce qui inacceptable Vous n’êtes pas sans savoir </w:t>
      </w:r>
      <w:r>
        <w:rPr>
          <w:color w:val="FF0000"/>
        </w:rPr>
        <w:t>que le strict respect du contradictoire a toujours été respecté lors de mes investigations, visites et réunions.</w:t>
      </w:r>
    </w:p>
    <w:p w:rsidR="00A27899" w:rsidRPr="00A27899" w:rsidRDefault="00D4716B" w:rsidP="00A27899">
      <w:pPr>
        <w:pStyle w:val="Lettre"/>
        <w:ind w:left="1440"/>
        <w:rPr>
          <w:color w:val="FF0000"/>
        </w:rPr>
      </w:pPr>
      <w:r>
        <w:rPr>
          <w:color w:val="FF0000"/>
        </w:rPr>
        <w:t>Par contre, il est évident qu’au regard de la difficulté qu</w:t>
      </w:r>
      <w:r w:rsidR="00BB614A">
        <w:rPr>
          <w:color w:val="FF0000"/>
        </w:rPr>
        <w:t>e j’ai rencontré pour obtenir les</w:t>
      </w:r>
      <w:r>
        <w:rPr>
          <w:color w:val="FF0000"/>
        </w:rPr>
        <w:t xml:space="preserve"> pièce</w:t>
      </w:r>
      <w:r w:rsidR="00BB614A">
        <w:rPr>
          <w:color w:val="FF0000"/>
        </w:rPr>
        <w:t>s</w:t>
      </w:r>
      <w:r>
        <w:rPr>
          <w:color w:val="FF0000"/>
        </w:rPr>
        <w:t xml:space="preserve"> </w:t>
      </w:r>
      <w:r w:rsidR="004A3832">
        <w:rPr>
          <w:color w:val="FF0000"/>
        </w:rPr>
        <w:t xml:space="preserve">demandées depuis le début de mes investigations </w:t>
      </w:r>
      <w:r>
        <w:rPr>
          <w:color w:val="FF0000"/>
        </w:rPr>
        <w:t xml:space="preserve">et </w:t>
      </w:r>
      <w:r w:rsidR="004A3832">
        <w:rPr>
          <w:color w:val="FF0000"/>
        </w:rPr>
        <w:t xml:space="preserve">en fonction </w:t>
      </w:r>
      <w:r>
        <w:rPr>
          <w:color w:val="FF0000"/>
        </w:rPr>
        <w:t>des nouveaux appelés à la cause</w:t>
      </w:r>
      <w:r w:rsidR="004D25B8">
        <w:rPr>
          <w:color w:val="FF0000"/>
        </w:rPr>
        <w:t xml:space="preserve"> pour lequel j’attends l’ordonnance du TJ de GRENOBLE, il est évident qu’un nouveau</w:t>
      </w:r>
      <w:r w:rsidR="00A27899">
        <w:rPr>
          <w:color w:val="FF0000"/>
        </w:rPr>
        <w:t xml:space="preserve"> </w:t>
      </w:r>
      <w:r>
        <w:rPr>
          <w:color w:val="FF0000"/>
        </w:rPr>
        <w:t xml:space="preserve">et second pré rapport </w:t>
      </w:r>
      <w:r w:rsidR="004D25B8">
        <w:rPr>
          <w:color w:val="FF0000"/>
        </w:rPr>
        <w:t>sera diffusé dans le strict respect du contradictoire</w:t>
      </w:r>
      <w:r w:rsidR="004A3832">
        <w:rPr>
          <w:color w:val="FF0000"/>
        </w:rPr>
        <w:t xml:space="preserve"> à toutes les parties, comme je l’ai dit lors de la réunion du 24 janvier dernier</w:t>
      </w:r>
      <w:r w:rsidR="004D25B8">
        <w:rPr>
          <w:color w:val="FF0000"/>
        </w:rPr>
        <w:t>.</w:t>
      </w:r>
    </w:p>
    <w:p w:rsidR="00C70983" w:rsidRDefault="00C70983" w:rsidP="007221E5">
      <w:pPr>
        <w:pStyle w:val="Lettre"/>
        <w:ind w:left="720" w:firstLine="720"/>
      </w:pPr>
      <w:r>
        <w:t xml:space="preserve">Je vous remercie de l’attention que vous porterez au présent dire, </w:t>
      </w:r>
    </w:p>
    <w:p w:rsidR="00C70983" w:rsidRDefault="00C70983" w:rsidP="007221E5">
      <w:pPr>
        <w:pStyle w:val="Lettre"/>
        <w:ind w:left="720" w:firstLine="720"/>
      </w:pPr>
    </w:p>
    <w:p w:rsidR="00C70983" w:rsidRDefault="00C70983" w:rsidP="00A05294">
      <w:pPr>
        <w:pStyle w:val="Lettre"/>
        <w:ind w:left="1440"/>
      </w:pPr>
      <w:r>
        <w:t>Et vous prie de croire, Monsieur l’Expert, en l’assurance de ma parfaite considération.</w:t>
      </w:r>
    </w:p>
    <w:p w:rsidR="007221E5" w:rsidRDefault="007221E5" w:rsidP="007221E5">
      <w:pPr>
        <w:pStyle w:val="Lettre"/>
        <w:ind w:left="720" w:firstLine="720"/>
      </w:pPr>
    </w:p>
    <w:p w:rsidR="007221E5" w:rsidRDefault="007221E5" w:rsidP="00A05294">
      <w:pPr>
        <w:pStyle w:val="Adresse"/>
        <w:ind w:left="720" w:firstLine="720"/>
      </w:pPr>
      <w:r>
        <w:t>Jean ROBICHON</w:t>
      </w:r>
    </w:p>
    <w:p w:rsidR="007221E5" w:rsidRDefault="007221E5" w:rsidP="00A05294">
      <w:pPr>
        <w:pStyle w:val="Adresse"/>
        <w:ind w:left="720" w:firstLine="720"/>
      </w:pPr>
      <w:r>
        <w:t>AVOCAT ASSOCIE</w:t>
      </w:r>
    </w:p>
    <w:p w:rsidR="007221E5" w:rsidRDefault="007221E5" w:rsidP="007221E5">
      <w:pPr>
        <w:pStyle w:val="Adresse"/>
        <w:ind w:left="0" w:firstLine="720"/>
      </w:pPr>
    </w:p>
    <w:p w:rsidR="007221E5" w:rsidRDefault="001A64FC" w:rsidP="007221E5">
      <w:pPr>
        <w:pStyle w:val="Adresse"/>
        <w:ind w:left="0" w:firstLine="720"/>
      </w:pPr>
      <w:r>
        <w:rPr>
          <w:noProof/>
        </w:rPr>
        <w:drawing>
          <wp:inline distT="0" distB="0" distL="0" distR="0">
            <wp:extent cx="1729105" cy="1066800"/>
            <wp:effectExtent l="0" t="0" r="0" b="0"/>
            <wp:docPr id="4" name="Image 2" descr="Signature J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Jea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29105" cy="1066800"/>
                    </a:xfrm>
                    <a:prstGeom prst="rect">
                      <a:avLst/>
                    </a:prstGeom>
                    <a:noFill/>
                    <a:ln>
                      <a:noFill/>
                    </a:ln>
                  </pic:spPr>
                </pic:pic>
              </a:graphicData>
            </a:graphic>
          </wp:inline>
        </w:drawing>
      </w:r>
    </w:p>
    <w:p w:rsidR="007221E5" w:rsidRPr="007C1AAF" w:rsidRDefault="007221E5" w:rsidP="007221E5">
      <w:pPr>
        <w:pStyle w:val="Adresse"/>
      </w:pPr>
    </w:p>
    <w:p w:rsidR="007221E5" w:rsidRDefault="007221E5" w:rsidP="007221E5">
      <w:pPr>
        <w:pStyle w:val="Lettre"/>
        <w:ind w:left="5387"/>
      </w:pPr>
    </w:p>
    <w:p w:rsidR="007221E5" w:rsidRPr="00DC3382" w:rsidRDefault="007221E5" w:rsidP="007221E5">
      <w:pPr>
        <w:pStyle w:val="Lettre"/>
      </w:pPr>
    </w:p>
    <w:p w:rsidR="007221E5" w:rsidRPr="00366D6B" w:rsidRDefault="007221E5" w:rsidP="007221E5">
      <w:pPr>
        <w:pStyle w:val="acte"/>
      </w:pPr>
      <w:r>
        <w:rPr>
          <w:lang w:val="en-US"/>
        </w:rPr>
        <w:br w:type="page"/>
      </w:r>
    </w:p>
    <w:p w:rsidR="007221E5" w:rsidRPr="00366D6B" w:rsidRDefault="007221E5" w:rsidP="007221E5">
      <w:pPr>
        <w:pStyle w:val="acte"/>
      </w:pPr>
    </w:p>
    <w:p w:rsidR="007221E5" w:rsidRPr="00366D6B" w:rsidRDefault="007221E5" w:rsidP="007221E5">
      <w:pPr>
        <w:pStyle w:val="acte"/>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19"/>
        <w:gridCol w:w="2619"/>
        <w:gridCol w:w="2619"/>
      </w:tblGrid>
      <w:tr w:rsidR="007221E5" w:rsidTr="00CD7311">
        <w:trPr>
          <w:trHeight w:val="84"/>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20"/>
                <w:szCs w:val="20"/>
              </w:rPr>
              <w:t xml:space="preserve">COPIE POUR INFORMATION : </w:t>
            </w:r>
            <w:r>
              <w:rPr>
                <w:sz w:val="18"/>
                <w:szCs w:val="18"/>
              </w:rPr>
              <w:t xml:space="preserve">Cabinet AXIS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ACTE IARD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contact@axis-avocats.com </w:t>
            </w:r>
          </w:p>
        </w:tc>
      </w:tr>
      <w:tr w:rsidR="007221E5" w:rsidTr="00CD7311">
        <w:trPr>
          <w:trHeight w:val="188"/>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Marie-Luce BALME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2018036 - NERVO &amp; AUTRES / TRIGNANT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chambery@mlbavocats.com </w:t>
            </w:r>
          </w:p>
        </w:tc>
      </w:tr>
      <w:tr w:rsidR="007221E5" w:rsidTr="00CD7311">
        <w:trPr>
          <w:trHeight w:val="601"/>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SCP BESSAULT MADJERI SAINT ANDRE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19-5084 AXA (FERREIRA) / SCCV et MONTBONNOT MESANGES et 19-5085 AXA (SOGREBAT) / SCCV MONTBONNOT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s-madjeri@scp-bessault-madjeri.com </w:t>
            </w:r>
          </w:p>
        </w:tc>
      </w:tr>
      <w:tr w:rsidR="007221E5" w:rsidTr="00CD7311">
        <w:trPr>
          <w:trHeight w:val="290"/>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BSV Avocats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2019060 MAYET / MONTBONNOT LA MESANGERIE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secretariat.bourgoinjallieu@bsvavocats.com </w:t>
            </w:r>
          </w:p>
        </w:tc>
      </w:tr>
      <w:tr w:rsidR="007221E5" w:rsidTr="00CD7311">
        <w:trPr>
          <w:trHeight w:val="395"/>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SCP CHAPUIS CHANTELOVE GUILLET-LHOMAT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2019083 AUXILIAIRE (CONVERSO) /SCCV MONTBONNOT MESANGES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contact@avocat-chantelove.com </w:t>
            </w:r>
          </w:p>
        </w:tc>
      </w:tr>
      <w:tr w:rsidR="007221E5" w:rsidTr="00CD7311">
        <w:trPr>
          <w:trHeight w:val="394"/>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SELARL COMBAZ &amp; ASSOCIES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19064 MMA (CNR) / SCCV MONTBONNOT -SDC LA MESANGERAIE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laure@cabinet-combaz.fr </w:t>
            </w:r>
          </w:p>
        </w:tc>
      </w:tr>
      <w:tr w:rsidR="007221E5" w:rsidTr="00CD7311">
        <w:trPr>
          <w:trHeight w:val="394"/>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Hugues DUCROT </w:t>
            </w:r>
          </w:p>
        </w:tc>
        <w:tc>
          <w:tcPr>
            <w:tcW w:w="2619" w:type="dxa"/>
            <w:tcBorders>
              <w:top w:val="none" w:sz="6" w:space="0" w:color="auto"/>
              <w:left w:val="none" w:sz="6" w:space="0" w:color="auto"/>
              <w:bottom w:val="none" w:sz="6" w:space="0" w:color="auto"/>
              <w:right w:val="none" w:sz="6" w:space="0" w:color="auto"/>
            </w:tcBorders>
          </w:tcPr>
          <w:p w:rsidR="007221E5" w:rsidRPr="005140DB" w:rsidRDefault="007221E5" w:rsidP="00CD7311">
            <w:pPr>
              <w:pStyle w:val="Default"/>
              <w:rPr>
                <w:sz w:val="18"/>
                <w:szCs w:val="18"/>
                <w:lang w:val="de-DE"/>
              </w:rPr>
            </w:pPr>
            <w:r w:rsidRPr="005140DB">
              <w:rPr>
                <w:sz w:val="18"/>
                <w:szCs w:val="18"/>
                <w:lang w:val="de-DE"/>
              </w:rPr>
              <w:t xml:space="preserve">20190377 JF INGENIERIE / SCCV MONTBONNOT MESANGES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scp@ducrot-avocats.com </w:t>
            </w:r>
          </w:p>
        </w:tc>
      </w:tr>
      <w:tr w:rsidR="007221E5" w:rsidTr="00CD7311">
        <w:trPr>
          <w:trHeight w:val="290"/>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SELARL DURAND GRANDGONNET MURIDI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SDC LA MESANGERAIE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a.grandgonnet@mg-avocats.fr </w:t>
            </w:r>
          </w:p>
        </w:tc>
      </w:tr>
      <w:tr w:rsidR="007221E5" w:rsidTr="00CD7311">
        <w:trPr>
          <w:trHeight w:val="187"/>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Laurent FAVET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19161 LFA/NRO SOGREBAT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avocat.favet@carler-france.com </w:t>
            </w:r>
          </w:p>
        </w:tc>
      </w:tr>
      <w:tr w:rsidR="007221E5" w:rsidRPr="00F82CD0" w:rsidTr="00CD7311">
        <w:trPr>
          <w:trHeight w:val="395"/>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Guillaume HEINRICH </w:t>
            </w:r>
          </w:p>
        </w:tc>
        <w:tc>
          <w:tcPr>
            <w:tcW w:w="2619" w:type="dxa"/>
            <w:tcBorders>
              <w:top w:val="none" w:sz="6" w:space="0" w:color="auto"/>
              <w:left w:val="none" w:sz="6" w:space="0" w:color="auto"/>
              <w:bottom w:val="none" w:sz="6" w:space="0" w:color="auto"/>
              <w:right w:val="none" w:sz="6" w:space="0" w:color="auto"/>
            </w:tcBorders>
          </w:tcPr>
          <w:p w:rsidR="007221E5" w:rsidRPr="005140DB" w:rsidRDefault="007221E5" w:rsidP="00CD7311">
            <w:pPr>
              <w:pStyle w:val="Default"/>
              <w:rPr>
                <w:sz w:val="18"/>
                <w:szCs w:val="18"/>
                <w:lang w:val="de-DE"/>
              </w:rPr>
            </w:pPr>
            <w:r w:rsidRPr="005140DB">
              <w:rPr>
                <w:sz w:val="18"/>
                <w:szCs w:val="18"/>
                <w:lang w:val="de-DE"/>
              </w:rPr>
              <w:t xml:space="preserve">2019075 (SMABTP) TISSOT ETANCHEITE / SCCV MONTBONNT MESANGES </w:t>
            </w:r>
          </w:p>
        </w:tc>
        <w:tc>
          <w:tcPr>
            <w:tcW w:w="2619" w:type="dxa"/>
            <w:tcBorders>
              <w:top w:val="none" w:sz="6" w:space="0" w:color="auto"/>
              <w:left w:val="none" w:sz="6" w:space="0" w:color="auto"/>
              <w:bottom w:val="none" w:sz="6" w:space="0" w:color="auto"/>
            </w:tcBorders>
          </w:tcPr>
          <w:p w:rsidR="007221E5" w:rsidRPr="005140DB" w:rsidRDefault="007221E5" w:rsidP="00CD7311">
            <w:pPr>
              <w:pStyle w:val="Default"/>
              <w:rPr>
                <w:sz w:val="18"/>
                <w:szCs w:val="18"/>
                <w:lang w:val="de-DE"/>
              </w:rPr>
            </w:pPr>
            <w:r w:rsidRPr="005140DB">
              <w:rPr>
                <w:sz w:val="18"/>
                <w:szCs w:val="18"/>
                <w:lang w:val="de-DE"/>
              </w:rPr>
              <w:t xml:space="preserve">g.heinrich@heinrich-avocats.fr </w:t>
            </w:r>
          </w:p>
        </w:tc>
      </w:tr>
      <w:tr w:rsidR="007221E5" w:rsidTr="00CD7311">
        <w:trPr>
          <w:trHeight w:val="84"/>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Gaëlle LE MAT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190109 FERREIRA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office@avocats-gblm.eu </w:t>
            </w:r>
          </w:p>
        </w:tc>
      </w:tr>
      <w:tr w:rsidR="007221E5" w:rsidRPr="00F82CD0" w:rsidTr="00CD7311">
        <w:trPr>
          <w:trHeight w:val="292"/>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Ronald LOCATELLI </w:t>
            </w:r>
          </w:p>
        </w:tc>
        <w:tc>
          <w:tcPr>
            <w:tcW w:w="2619" w:type="dxa"/>
            <w:tcBorders>
              <w:top w:val="none" w:sz="6" w:space="0" w:color="auto"/>
              <w:left w:val="none" w:sz="6" w:space="0" w:color="auto"/>
              <w:bottom w:val="none" w:sz="6" w:space="0" w:color="auto"/>
              <w:right w:val="none" w:sz="6" w:space="0" w:color="auto"/>
            </w:tcBorders>
          </w:tcPr>
          <w:p w:rsidR="007221E5" w:rsidRPr="005140DB" w:rsidRDefault="007221E5" w:rsidP="00CD7311">
            <w:pPr>
              <w:pStyle w:val="Default"/>
              <w:rPr>
                <w:sz w:val="18"/>
                <w:szCs w:val="18"/>
                <w:lang w:val="de-DE"/>
              </w:rPr>
            </w:pPr>
            <w:r w:rsidRPr="005140DB">
              <w:rPr>
                <w:sz w:val="18"/>
                <w:szCs w:val="18"/>
                <w:lang w:val="de-DE"/>
              </w:rPr>
              <w:t xml:space="preserve">2019105 ALLIANZ IARD (MATTE) / MESANGES COMET </w:t>
            </w:r>
          </w:p>
        </w:tc>
        <w:tc>
          <w:tcPr>
            <w:tcW w:w="2619" w:type="dxa"/>
            <w:tcBorders>
              <w:top w:val="none" w:sz="6" w:space="0" w:color="auto"/>
              <w:left w:val="none" w:sz="6" w:space="0" w:color="auto"/>
              <w:bottom w:val="none" w:sz="6" w:space="0" w:color="auto"/>
            </w:tcBorders>
          </w:tcPr>
          <w:p w:rsidR="007221E5" w:rsidRPr="005140DB" w:rsidRDefault="007221E5" w:rsidP="00CD7311">
            <w:pPr>
              <w:pStyle w:val="Default"/>
              <w:rPr>
                <w:sz w:val="18"/>
                <w:szCs w:val="18"/>
                <w:lang w:val="de-DE"/>
              </w:rPr>
            </w:pPr>
            <w:r w:rsidRPr="005140DB">
              <w:rPr>
                <w:sz w:val="18"/>
                <w:szCs w:val="18"/>
                <w:lang w:val="de-DE"/>
              </w:rPr>
              <w:t xml:space="preserve">r.locatelli@deniau-avocats.com </w:t>
            </w:r>
          </w:p>
        </w:tc>
      </w:tr>
      <w:tr w:rsidR="007221E5" w:rsidTr="00CD7311">
        <w:trPr>
          <w:trHeight w:val="187"/>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cabinet d'avocats MOUREU ASSOCIES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MENUISERIE CURTO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cabinet@moureu-avocats.fr </w:t>
            </w:r>
          </w:p>
        </w:tc>
      </w:tr>
      <w:tr w:rsidR="007221E5" w:rsidTr="00CD7311">
        <w:trPr>
          <w:trHeight w:val="84"/>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Simon PANTEL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MMA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cabinet@alexo-avocats.fr </w:t>
            </w:r>
          </w:p>
        </w:tc>
      </w:tr>
      <w:tr w:rsidR="007221E5" w:rsidTr="00CD7311">
        <w:trPr>
          <w:trHeight w:val="395"/>
        </w:trPr>
        <w:tc>
          <w:tcPr>
            <w:tcW w:w="2619" w:type="dxa"/>
            <w:tcBorders>
              <w:top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Maître Philippe REFFAY </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rPr>
                <w:sz w:val="18"/>
                <w:szCs w:val="18"/>
              </w:rPr>
            </w:pPr>
            <w:r>
              <w:rPr>
                <w:sz w:val="18"/>
                <w:szCs w:val="18"/>
              </w:rPr>
              <w:t xml:space="preserve">190480 GENERALI (TERRACERAMIC) / MONTBONNOT MESANGES SCCV </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r>
              <w:rPr>
                <w:sz w:val="18"/>
                <w:szCs w:val="18"/>
              </w:rPr>
              <w:t xml:space="preserve">reffaybourg@reffay-avocats.com </w:t>
            </w:r>
          </w:p>
        </w:tc>
      </w:tr>
      <w:tr w:rsidR="007221E5" w:rsidTr="00CD7311">
        <w:trPr>
          <w:trHeight w:val="395"/>
        </w:trPr>
        <w:tc>
          <w:tcPr>
            <w:tcW w:w="2619" w:type="dxa"/>
            <w:tcBorders>
              <w:top w:val="none" w:sz="6" w:space="0" w:color="auto"/>
              <w:bottom w:val="none" w:sz="6" w:space="0" w:color="auto"/>
              <w:right w:val="none" w:sz="6" w:space="0" w:color="auto"/>
            </w:tcBorders>
          </w:tcPr>
          <w:p w:rsidR="007221E5" w:rsidRDefault="007221E5" w:rsidP="00CD7311">
            <w:pPr>
              <w:pStyle w:val="Default"/>
            </w:pPr>
          </w:p>
          <w:p w:rsidR="007221E5" w:rsidRDefault="007221E5" w:rsidP="00CD7311">
            <w:pPr>
              <w:pStyle w:val="Default"/>
              <w:rPr>
                <w:sz w:val="18"/>
                <w:szCs w:val="18"/>
              </w:rPr>
            </w:pPr>
            <w:r>
              <w:rPr>
                <w:sz w:val="18"/>
                <w:szCs w:val="18"/>
              </w:rPr>
              <w:t>Cabinet PIRAS</w:t>
            </w:r>
          </w:p>
        </w:tc>
        <w:tc>
          <w:tcPr>
            <w:tcW w:w="2619" w:type="dxa"/>
            <w:tcBorders>
              <w:top w:val="none" w:sz="6" w:space="0" w:color="auto"/>
              <w:left w:val="none" w:sz="6" w:space="0" w:color="auto"/>
              <w:bottom w:val="none" w:sz="6" w:space="0" w:color="auto"/>
              <w:right w:val="none" w:sz="6" w:space="0" w:color="auto"/>
            </w:tcBorders>
          </w:tcPr>
          <w:p w:rsidR="007221E5" w:rsidRDefault="007221E5" w:rsidP="00CD7311">
            <w:pPr>
              <w:pStyle w:val="Default"/>
            </w:pPr>
            <w:r>
              <w:t xml:space="preserve">21.2823 </w:t>
            </w:r>
          </w:p>
          <w:p w:rsidR="007221E5" w:rsidRDefault="007221E5" w:rsidP="00CD7311">
            <w:pPr>
              <w:pStyle w:val="Default"/>
              <w:rPr>
                <w:sz w:val="18"/>
                <w:szCs w:val="18"/>
              </w:rPr>
            </w:pPr>
            <w:r>
              <w:rPr>
                <w:b/>
                <w:bCs/>
                <w:sz w:val="18"/>
                <w:szCs w:val="18"/>
              </w:rPr>
              <w:t>CONVERSO TP / MONTBONNOT MESANGES - SDC LA MESANGERAIE (TJ GRENOBLE - référé-expertise)</w:t>
            </w:r>
          </w:p>
        </w:tc>
        <w:tc>
          <w:tcPr>
            <w:tcW w:w="2619" w:type="dxa"/>
            <w:tcBorders>
              <w:top w:val="none" w:sz="6" w:space="0" w:color="auto"/>
              <w:left w:val="none" w:sz="6" w:space="0" w:color="auto"/>
              <w:bottom w:val="none" w:sz="6" w:space="0" w:color="auto"/>
            </w:tcBorders>
          </w:tcPr>
          <w:p w:rsidR="007221E5" w:rsidRDefault="007221E5" w:rsidP="00CD7311">
            <w:pPr>
              <w:pStyle w:val="Default"/>
              <w:rPr>
                <w:sz w:val="18"/>
                <w:szCs w:val="18"/>
              </w:rPr>
            </w:pPr>
          </w:p>
        </w:tc>
      </w:tr>
    </w:tbl>
    <w:p w:rsidR="007221E5" w:rsidRDefault="007221E5" w:rsidP="007221E5"/>
    <w:p w:rsidR="007221E5" w:rsidRDefault="007221E5" w:rsidP="007221E5">
      <w:pPr>
        <w:rPr>
          <w:sz w:val="24"/>
        </w:rPr>
      </w:pPr>
    </w:p>
    <w:p w:rsidR="007221E5" w:rsidRDefault="007221E5" w:rsidP="007221E5">
      <w:pPr>
        <w:rPr>
          <w:sz w:val="24"/>
        </w:rPr>
      </w:pPr>
    </w:p>
    <w:p w:rsidR="007221E5" w:rsidRDefault="007221E5" w:rsidP="007221E5">
      <w:pPr>
        <w:rPr>
          <w:sz w:val="24"/>
        </w:rPr>
      </w:pPr>
    </w:p>
    <w:p w:rsidR="007221E5" w:rsidRDefault="00961645" w:rsidP="007221E5">
      <w:pPr>
        <w:rPr>
          <w:sz w:val="24"/>
        </w:rPr>
      </w:pPr>
      <w:r>
        <w:rPr>
          <w:sz w:val="24"/>
        </w:rPr>
        <w:br w:type="page"/>
      </w:r>
    </w:p>
    <w:p w:rsidR="007221E5" w:rsidRDefault="007221E5" w:rsidP="007221E5">
      <w:pPr>
        <w:rPr>
          <w:sz w:val="24"/>
        </w:rPr>
      </w:pPr>
    </w:p>
    <w:p w:rsidR="007221E5" w:rsidRDefault="007221E5" w:rsidP="007221E5">
      <w:pPr>
        <w:rPr>
          <w:sz w:val="24"/>
        </w:rPr>
      </w:pPr>
    </w:p>
    <w:p w:rsidR="007221E5" w:rsidRDefault="007221E5" w:rsidP="007221E5"/>
    <w:p w:rsidR="007221E5" w:rsidRDefault="007221E5" w:rsidP="007221E5">
      <w:pPr>
        <w:pBdr>
          <w:top w:val="single" w:sz="4" w:space="1" w:color="auto"/>
          <w:left w:val="single" w:sz="4" w:space="4" w:color="auto"/>
          <w:bottom w:val="single" w:sz="4" w:space="1" w:color="auto"/>
          <w:right w:val="single" w:sz="4" w:space="4" w:color="auto"/>
        </w:pBdr>
        <w:shd w:val="clear" w:color="auto" w:fill="F3F3F3"/>
        <w:jc w:val="center"/>
        <w:rPr>
          <w:b/>
          <w:spacing w:val="-3"/>
          <w:sz w:val="28"/>
          <w:szCs w:val="28"/>
        </w:rPr>
      </w:pPr>
      <w:r>
        <w:rPr>
          <w:b/>
          <w:spacing w:val="-3"/>
          <w:sz w:val="28"/>
          <w:szCs w:val="28"/>
        </w:rPr>
        <w:t>BORDEREAU RECAPITULATIF DE COMMUNICATION DE PIECES</w:t>
      </w:r>
    </w:p>
    <w:p w:rsidR="007221E5" w:rsidRDefault="007221E5" w:rsidP="007221E5">
      <w:pPr>
        <w:rPr>
          <w:sz w:val="24"/>
        </w:rPr>
      </w:pPr>
    </w:p>
    <w:p w:rsidR="007221E5" w:rsidRDefault="007221E5" w:rsidP="007221E5">
      <w:pPr>
        <w:rPr>
          <w:sz w:val="24"/>
        </w:rPr>
      </w:pPr>
    </w:p>
    <w:p w:rsidR="007221E5" w:rsidRPr="00FA53B5" w:rsidRDefault="007221E5" w:rsidP="007221E5">
      <w:pPr>
        <w:rPr>
          <w:b/>
          <w:bCs/>
          <w:sz w:val="24"/>
          <w:u w:val="single"/>
        </w:rPr>
      </w:pPr>
      <w:r w:rsidRPr="00FA53B5">
        <w:rPr>
          <w:b/>
          <w:bCs/>
          <w:sz w:val="24"/>
          <w:u w:val="single"/>
        </w:rPr>
        <w:t>Pièces référé expertise</w:t>
      </w:r>
    </w:p>
    <w:p w:rsidR="007221E5" w:rsidRPr="00C232F0" w:rsidRDefault="007221E5" w:rsidP="007221E5">
      <w:pPr>
        <w:rPr>
          <w:sz w:val="24"/>
        </w:rPr>
      </w:pPr>
    </w:p>
    <w:p w:rsidR="007221E5" w:rsidRDefault="007221E5" w:rsidP="007221E5">
      <w:pPr>
        <w:numPr>
          <w:ilvl w:val="0"/>
          <w:numId w:val="6"/>
        </w:numPr>
        <w:rPr>
          <w:sz w:val="24"/>
        </w:rPr>
      </w:pPr>
      <w:r>
        <w:rPr>
          <w:sz w:val="24"/>
        </w:rPr>
        <w:t>Conditions particulières MMA ;</w:t>
      </w:r>
    </w:p>
    <w:p w:rsidR="007221E5" w:rsidRDefault="007221E5" w:rsidP="007221E5">
      <w:pPr>
        <w:numPr>
          <w:ilvl w:val="0"/>
          <w:numId w:val="6"/>
        </w:numPr>
        <w:rPr>
          <w:sz w:val="24"/>
        </w:rPr>
      </w:pPr>
      <w:r>
        <w:rPr>
          <w:sz w:val="24"/>
        </w:rPr>
        <w:t>Contrat cadre et avenant au contrat ;</w:t>
      </w:r>
    </w:p>
    <w:p w:rsidR="007221E5" w:rsidRDefault="007221E5" w:rsidP="007221E5">
      <w:pPr>
        <w:numPr>
          <w:ilvl w:val="0"/>
          <w:numId w:val="6"/>
        </w:numPr>
        <w:rPr>
          <w:sz w:val="24"/>
        </w:rPr>
      </w:pPr>
      <w:r>
        <w:rPr>
          <w:sz w:val="24"/>
        </w:rPr>
        <w:t>Attestation d’assurance SCOP-A-SYSTEMES ;</w:t>
      </w:r>
    </w:p>
    <w:p w:rsidR="007221E5" w:rsidRDefault="007221E5" w:rsidP="007221E5">
      <w:pPr>
        <w:numPr>
          <w:ilvl w:val="0"/>
          <w:numId w:val="6"/>
        </w:numPr>
        <w:rPr>
          <w:sz w:val="24"/>
        </w:rPr>
      </w:pPr>
      <w:r>
        <w:rPr>
          <w:sz w:val="24"/>
        </w:rPr>
        <w:t>Contrats JF INGENIERIE (2) ;</w:t>
      </w:r>
    </w:p>
    <w:p w:rsidR="007221E5" w:rsidRDefault="007221E5" w:rsidP="007221E5">
      <w:pPr>
        <w:numPr>
          <w:ilvl w:val="0"/>
          <w:numId w:val="6"/>
        </w:numPr>
        <w:rPr>
          <w:sz w:val="24"/>
        </w:rPr>
      </w:pPr>
      <w:r>
        <w:rPr>
          <w:sz w:val="24"/>
        </w:rPr>
        <w:t>Devis MTM INFRA ;</w:t>
      </w:r>
    </w:p>
    <w:p w:rsidR="007221E5" w:rsidRPr="00293658" w:rsidRDefault="007221E5" w:rsidP="007221E5">
      <w:pPr>
        <w:numPr>
          <w:ilvl w:val="0"/>
          <w:numId w:val="6"/>
        </w:numPr>
        <w:rPr>
          <w:sz w:val="24"/>
        </w:rPr>
      </w:pPr>
      <w:r w:rsidRPr="00293658">
        <w:rPr>
          <w:sz w:val="24"/>
        </w:rPr>
        <w:t>Marché de la société BUREAU D’ETUDE MATTE</w:t>
      </w:r>
      <w:r>
        <w:rPr>
          <w:sz w:val="24"/>
        </w:rPr>
        <w:t> ;</w:t>
      </w:r>
    </w:p>
    <w:p w:rsidR="007221E5" w:rsidRDefault="007221E5" w:rsidP="007221E5">
      <w:pPr>
        <w:numPr>
          <w:ilvl w:val="0"/>
          <w:numId w:val="6"/>
        </w:numPr>
        <w:rPr>
          <w:sz w:val="24"/>
        </w:rPr>
      </w:pPr>
      <w:r>
        <w:rPr>
          <w:sz w:val="24"/>
        </w:rPr>
        <w:t>Attestation d’assurance de la société BUREAU D’ETUDE MATTE ;</w:t>
      </w:r>
    </w:p>
    <w:p w:rsidR="007221E5" w:rsidRDefault="007221E5" w:rsidP="007221E5">
      <w:pPr>
        <w:numPr>
          <w:ilvl w:val="0"/>
          <w:numId w:val="6"/>
        </w:numPr>
        <w:rPr>
          <w:sz w:val="24"/>
        </w:rPr>
      </w:pPr>
      <w:r>
        <w:rPr>
          <w:sz w:val="24"/>
        </w:rPr>
        <w:t>Marché et attestation d’assurance SO GRE  BAT ;</w:t>
      </w:r>
    </w:p>
    <w:p w:rsidR="007221E5" w:rsidRDefault="007221E5" w:rsidP="007221E5">
      <w:pPr>
        <w:numPr>
          <w:ilvl w:val="0"/>
          <w:numId w:val="6"/>
        </w:numPr>
        <w:rPr>
          <w:sz w:val="24"/>
        </w:rPr>
      </w:pPr>
      <w:r>
        <w:rPr>
          <w:sz w:val="24"/>
        </w:rPr>
        <w:t>Marché et attestation d’assurance TISSOT ETANCHEITE ;</w:t>
      </w:r>
    </w:p>
    <w:p w:rsidR="007221E5" w:rsidRDefault="007221E5" w:rsidP="007221E5">
      <w:pPr>
        <w:numPr>
          <w:ilvl w:val="0"/>
          <w:numId w:val="6"/>
        </w:numPr>
        <w:rPr>
          <w:sz w:val="24"/>
        </w:rPr>
      </w:pPr>
      <w:r>
        <w:rPr>
          <w:sz w:val="24"/>
        </w:rPr>
        <w:t>Marché et attestation d’assurance CONVERSO ;</w:t>
      </w:r>
    </w:p>
    <w:p w:rsidR="007221E5" w:rsidRDefault="007221E5" w:rsidP="007221E5">
      <w:pPr>
        <w:numPr>
          <w:ilvl w:val="0"/>
          <w:numId w:val="6"/>
        </w:numPr>
        <w:rPr>
          <w:sz w:val="24"/>
        </w:rPr>
      </w:pPr>
      <w:r>
        <w:rPr>
          <w:sz w:val="24"/>
        </w:rPr>
        <w:t>Marché et attestation d’assurance TERRA CERAMIC ;</w:t>
      </w:r>
    </w:p>
    <w:p w:rsidR="007221E5" w:rsidRDefault="007221E5" w:rsidP="007221E5">
      <w:pPr>
        <w:numPr>
          <w:ilvl w:val="0"/>
          <w:numId w:val="6"/>
        </w:numPr>
        <w:rPr>
          <w:sz w:val="24"/>
        </w:rPr>
      </w:pPr>
      <w:r>
        <w:rPr>
          <w:sz w:val="24"/>
        </w:rPr>
        <w:t>Marché et attestation d’assurance FERREIRA ;</w:t>
      </w:r>
    </w:p>
    <w:p w:rsidR="007221E5" w:rsidRDefault="007221E5" w:rsidP="007221E5">
      <w:pPr>
        <w:numPr>
          <w:ilvl w:val="0"/>
          <w:numId w:val="6"/>
        </w:numPr>
        <w:rPr>
          <w:sz w:val="24"/>
        </w:rPr>
      </w:pPr>
      <w:r>
        <w:rPr>
          <w:sz w:val="24"/>
        </w:rPr>
        <w:t>Marché de la société CURTO ;</w:t>
      </w:r>
    </w:p>
    <w:p w:rsidR="007221E5" w:rsidRDefault="007221E5" w:rsidP="007221E5">
      <w:pPr>
        <w:numPr>
          <w:ilvl w:val="0"/>
          <w:numId w:val="6"/>
        </w:numPr>
        <w:rPr>
          <w:sz w:val="24"/>
        </w:rPr>
      </w:pPr>
      <w:r>
        <w:rPr>
          <w:sz w:val="24"/>
        </w:rPr>
        <w:t>Procès-verbaux de réception (6) ;</w:t>
      </w:r>
    </w:p>
    <w:p w:rsidR="007221E5" w:rsidRDefault="007221E5" w:rsidP="007221E5">
      <w:pPr>
        <w:numPr>
          <w:ilvl w:val="0"/>
          <w:numId w:val="6"/>
        </w:numPr>
        <w:rPr>
          <w:sz w:val="24"/>
        </w:rPr>
      </w:pPr>
      <w:r>
        <w:rPr>
          <w:sz w:val="24"/>
        </w:rPr>
        <w:t>Procès-verbal de constat du 9 mai 2018 ;</w:t>
      </w:r>
    </w:p>
    <w:p w:rsidR="007221E5" w:rsidRDefault="007221E5" w:rsidP="007221E5">
      <w:pPr>
        <w:numPr>
          <w:ilvl w:val="0"/>
          <w:numId w:val="6"/>
        </w:numPr>
        <w:rPr>
          <w:sz w:val="24"/>
        </w:rPr>
      </w:pPr>
      <w:r>
        <w:rPr>
          <w:sz w:val="24"/>
        </w:rPr>
        <w:t>Compte-rendu d’expertise du 29.04.2019</w:t>
      </w:r>
    </w:p>
    <w:p w:rsidR="007221E5" w:rsidRDefault="007221E5" w:rsidP="007221E5">
      <w:pPr>
        <w:rPr>
          <w:sz w:val="24"/>
        </w:rPr>
      </w:pPr>
    </w:p>
    <w:p w:rsidR="007221E5" w:rsidRPr="00FA53B5" w:rsidRDefault="007221E5" w:rsidP="007221E5">
      <w:pPr>
        <w:rPr>
          <w:b/>
          <w:bCs/>
          <w:sz w:val="24"/>
          <w:u w:val="single"/>
        </w:rPr>
      </w:pPr>
      <w:r w:rsidRPr="00FA53B5">
        <w:rPr>
          <w:b/>
          <w:bCs/>
          <w:sz w:val="24"/>
          <w:u w:val="single"/>
        </w:rPr>
        <w:t>Pièces expertise</w:t>
      </w:r>
    </w:p>
    <w:p w:rsidR="007221E5" w:rsidRDefault="007221E5" w:rsidP="007221E5">
      <w:pPr>
        <w:ind w:left="720"/>
        <w:rPr>
          <w:sz w:val="24"/>
        </w:rPr>
      </w:pPr>
    </w:p>
    <w:p w:rsidR="007221E5" w:rsidRDefault="007221E5" w:rsidP="007221E5">
      <w:pPr>
        <w:pStyle w:val="Lettre"/>
        <w:numPr>
          <w:ilvl w:val="0"/>
          <w:numId w:val="6"/>
        </w:numPr>
      </w:pPr>
      <w:r>
        <w:t xml:space="preserve">L’arrêté de permis de construire, </w:t>
      </w:r>
    </w:p>
    <w:p w:rsidR="007221E5" w:rsidRDefault="007221E5" w:rsidP="007221E5">
      <w:pPr>
        <w:pStyle w:val="Lettre"/>
        <w:numPr>
          <w:ilvl w:val="0"/>
          <w:numId w:val="6"/>
        </w:numPr>
      </w:pPr>
      <w:r>
        <w:t>L’arrêté de permis de construire modificatif</w:t>
      </w:r>
    </w:p>
    <w:p w:rsidR="007221E5" w:rsidRDefault="007221E5" w:rsidP="007221E5">
      <w:pPr>
        <w:pStyle w:val="Lettre"/>
      </w:pPr>
    </w:p>
    <w:p w:rsidR="007221E5" w:rsidRDefault="007221E5" w:rsidP="007221E5">
      <w:pPr>
        <w:pStyle w:val="Lettre"/>
        <w:numPr>
          <w:ilvl w:val="0"/>
          <w:numId w:val="6"/>
        </w:numPr>
      </w:pPr>
      <w:r>
        <w:t xml:space="preserve">Les </w:t>
      </w:r>
      <w:proofErr w:type="spellStart"/>
      <w:r>
        <w:t>comptes-rendus</w:t>
      </w:r>
      <w:proofErr w:type="spellEnd"/>
      <w:r>
        <w:t xml:space="preserve"> de chantier N° 1 à 48</w:t>
      </w:r>
    </w:p>
    <w:p w:rsidR="007221E5" w:rsidRDefault="007221E5" w:rsidP="007221E5">
      <w:pPr>
        <w:pStyle w:val="Lettre"/>
        <w:ind w:left="720"/>
      </w:pPr>
    </w:p>
    <w:p w:rsidR="007221E5" w:rsidRDefault="007221E5" w:rsidP="007221E5">
      <w:pPr>
        <w:pStyle w:val="Lettre"/>
        <w:numPr>
          <w:ilvl w:val="0"/>
          <w:numId w:val="6"/>
        </w:numPr>
      </w:pPr>
      <w:r>
        <w:t>Les plans </w:t>
      </w:r>
    </w:p>
    <w:p w:rsidR="007221E5" w:rsidRDefault="007221E5" w:rsidP="007221E5">
      <w:pPr>
        <w:pStyle w:val="Paragraphedeliste"/>
      </w:pPr>
    </w:p>
    <w:p w:rsidR="007221E5" w:rsidRDefault="007221E5" w:rsidP="007221E5">
      <w:pPr>
        <w:pStyle w:val="Lettre"/>
        <w:numPr>
          <w:ilvl w:val="1"/>
          <w:numId w:val="6"/>
        </w:numPr>
      </w:pPr>
      <w:r>
        <w:t>PM01 à PM20</w:t>
      </w:r>
    </w:p>
    <w:p w:rsidR="007221E5" w:rsidRDefault="007221E5" w:rsidP="007221E5">
      <w:pPr>
        <w:pStyle w:val="Lettre"/>
        <w:numPr>
          <w:ilvl w:val="1"/>
          <w:numId w:val="6"/>
        </w:numPr>
      </w:pPr>
      <w:r>
        <w:t>Plans de repérage des garages</w:t>
      </w:r>
    </w:p>
    <w:p w:rsidR="007221E5" w:rsidRDefault="007221E5" w:rsidP="007221E5">
      <w:pPr>
        <w:pStyle w:val="Lettre"/>
        <w:numPr>
          <w:ilvl w:val="1"/>
          <w:numId w:val="6"/>
        </w:numPr>
      </w:pPr>
      <w:r>
        <w:t>Les plans de chaque appartements (PV 01 00 01, PV 01 00 02….)</w:t>
      </w:r>
    </w:p>
    <w:p w:rsidR="007221E5" w:rsidRDefault="007221E5" w:rsidP="007221E5">
      <w:pPr>
        <w:pStyle w:val="Lettre"/>
        <w:ind w:left="720"/>
      </w:pPr>
    </w:p>
    <w:p w:rsidR="007221E5" w:rsidRDefault="007221E5" w:rsidP="007221E5">
      <w:pPr>
        <w:pStyle w:val="Lettre"/>
        <w:numPr>
          <w:ilvl w:val="0"/>
          <w:numId w:val="6"/>
        </w:numPr>
      </w:pPr>
      <w:r>
        <w:t xml:space="preserve">Les avis et notice </w:t>
      </w:r>
    </w:p>
    <w:p w:rsidR="007221E5" w:rsidRDefault="007221E5" w:rsidP="007221E5">
      <w:pPr>
        <w:pStyle w:val="Lettre"/>
        <w:numPr>
          <w:ilvl w:val="1"/>
          <w:numId w:val="6"/>
        </w:numPr>
      </w:pPr>
      <w:r>
        <w:t xml:space="preserve">Avis VEOLIA </w:t>
      </w:r>
    </w:p>
    <w:p w:rsidR="007221E5" w:rsidRDefault="007221E5" w:rsidP="007221E5">
      <w:pPr>
        <w:pStyle w:val="Lettre"/>
        <w:numPr>
          <w:ilvl w:val="1"/>
          <w:numId w:val="6"/>
        </w:numPr>
      </w:pPr>
      <w:r>
        <w:t>Risques naturels</w:t>
      </w:r>
    </w:p>
    <w:p w:rsidR="007221E5" w:rsidRDefault="007221E5" w:rsidP="007221E5">
      <w:pPr>
        <w:pStyle w:val="Lettre"/>
        <w:numPr>
          <w:ilvl w:val="1"/>
          <w:numId w:val="6"/>
        </w:numPr>
      </w:pPr>
      <w:r>
        <w:t>Notice descriptive Art 18 décret du 22.12.1967</w:t>
      </w:r>
    </w:p>
    <w:p w:rsidR="007221E5" w:rsidRDefault="007221E5" w:rsidP="007221E5">
      <w:pPr>
        <w:pStyle w:val="Lettre"/>
        <w:numPr>
          <w:ilvl w:val="1"/>
          <w:numId w:val="6"/>
        </w:numPr>
      </w:pPr>
      <w:r>
        <w:t>Avis ERDF</w:t>
      </w:r>
    </w:p>
    <w:p w:rsidR="007221E5" w:rsidRDefault="007221E5" w:rsidP="007221E5">
      <w:pPr>
        <w:pStyle w:val="Lettre"/>
        <w:numPr>
          <w:ilvl w:val="1"/>
          <w:numId w:val="6"/>
        </w:numPr>
      </w:pPr>
      <w:r>
        <w:t>Avis SIZOV</w:t>
      </w:r>
    </w:p>
    <w:p w:rsidR="007221E5" w:rsidRDefault="007221E5" w:rsidP="007221E5">
      <w:pPr>
        <w:pStyle w:val="Lettre"/>
      </w:pPr>
    </w:p>
    <w:p w:rsidR="007221E5" w:rsidRDefault="007221E5" w:rsidP="007221E5">
      <w:pPr>
        <w:pStyle w:val="Lettre"/>
        <w:numPr>
          <w:ilvl w:val="0"/>
          <w:numId w:val="6"/>
        </w:numPr>
      </w:pPr>
      <w:r>
        <w:t>Etude géotechnique de conception AVP (R13713 BG+E)</w:t>
      </w:r>
    </w:p>
    <w:p w:rsidR="007221E5" w:rsidRDefault="007221E5" w:rsidP="007221E5">
      <w:pPr>
        <w:pStyle w:val="Lettre"/>
        <w:numPr>
          <w:ilvl w:val="0"/>
          <w:numId w:val="6"/>
        </w:numPr>
      </w:pPr>
      <w:r>
        <w:t>Rapport initial de contrôle technique BUREAU VERITAS (rapport de conception)</w:t>
      </w:r>
    </w:p>
    <w:p w:rsidR="007221E5" w:rsidRDefault="007221E5" w:rsidP="007221E5">
      <w:pPr>
        <w:pStyle w:val="Lettre"/>
        <w:numPr>
          <w:ilvl w:val="0"/>
          <w:numId w:val="6"/>
        </w:numPr>
      </w:pPr>
      <w:r>
        <w:t>Rapport final de contrôle technique BUREAU VERITAS (RFCT)</w:t>
      </w:r>
    </w:p>
    <w:p w:rsidR="007221E5" w:rsidRPr="00427D9A" w:rsidRDefault="007221E5" w:rsidP="00427D9A">
      <w:pPr>
        <w:pStyle w:val="Lettre"/>
        <w:ind w:left="360"/>
        <w:rPr>
          <w:bCs/>
        </w:rPr>
      </w:pPr>
      <w:r w:rsidRPr="00427D9A">
        <w:rPr>
          <w:bCs/>
        </w:rPr>
        <w:t>25 Plan masse modification de la rampe (en deux échelles différentes)</w:t>
      </w:r>
      <w:r w:rsidR="003870B4">
        <w:rPr>
          <w:bCs/>
        </w:rPr>
        <w:t xml:space="preserve"> </w:t>
      </w:r>
      <w:r w:rsidR="003870B4" w:rsidRPr="003870B4">
        <w:rPr>
          <w:bCs/>
          <w:color w:val="FF0000"/>
        </w:rPr>
        <w:t xml:space="preserve">à préciser </w:t>
      </w:r>
      <w:r w:rsidR="003870B4">
        <w:rPr>
          <w:bCs/>
          <w:color w:val="FF0000"/>
        </w:rPr>
        <w:t xml:space="preserve">de votre part par retour </w:t>
      </w:r>
      <w:r w:rsidR="003870B4" w:rsidRPr="003870B4">
        <w:rPr>
          <w:bCs/>
          <w:color w:val="FF0000"/>
        </w:rPr>
        <w:t>25, 25 bis ?</w:t>
      </w:r>
    </w:p>
    <w:p w:rsidR="007221E5" w:rsidRPr="00427D9A" w:rsidRDefault="007221E5" w:rsidP="00427D9A">
      <w:pPr>
        <w:pStyle w:val="Lettre"/>
        <w:ind w:left="360"/>
        <w:rPr>
          <w:bCs/>
        </w:rPr>
      </w:pPr>
      <w:r w:rsidRPr="00427D9A">
        <w:rPr>
          <w:bCs/>
        </w:rPr>
        <w:t>26 Devis SOGREBAT du 10/02/2022</w:t>
      </w:r>
    </w:p>
    <w:p w:rsidR="007221E5" w:rsidRPr="00427D9A" w:rsidRDefault="007221E5" w:rsidP="00427D9A">
      <w:pPr>
        <w:pStyle w:val="Lettre"/>
        <w:ind w:left="360"/>
        <w:rPr>
          <w:bCs/>
        </w:rPr>
      </w:pPr>
      <w:r w:rsidRPr="00427D9A">
        <w:rPr>
          <w:bCs/>
        </w:rPr>
        <w:t>27 Devis CONVERSO du 9/02/2022 pour les réseaux</w:t>
      </w:r>
    </w:p>
    <w:p w:rsidR="007221E5" w:rsidRPr="00427D9A" w:rsidRDefault="007221E5" w:rsidP="00427D9A">
      <w:pPr>
        <w:pStyle w:val="Lettre"/>
        <w:ind w:left="360"/>
        <w:rPr>
          <w:bCs/>
        </w:rPr>
      </w:pPr>
      <w:r w:rsidRPr="00427D9A">
        <w:rPr>
          <w:bCs/>
        </w:rPr>
        <w:lastRenderedPageBreak/>
        <w:t>28 Devis FUITE ETANCH 73 du 16/02/2022</w:t>
      </w:r>
    </w:p>
    <w:p w:rsidR="007221E5" w:rsidRPr="00427D9A" w:rsidRDefault="007221E5" w:rsidP="00427D9A">
      <w:pPr>
        <w:pStyle w:val="Lettre"/>
        <w:ind w:left="360"/>
        <w:rPr>
          <w:bCs/>
        </w:rPr>
      </w:pPr>
      <w:r w:rsidRPr="00427D9A">
        <w:rPr>
          <w:bCs/>
        </w:rPr>
        <w:t>29 Devis QG CONCEPT du 15/02/2022</w:t>
      </w:r>
    </w:p>
    <w:p w:rsidR="007221E5" w:rsidRPr="00427D9A" w:rsidRDefault="007221E5" w:rsidP="00427D9A">
      <w:pPr>
        <w:pStyle w:val="Lettre"/>
        <w:ind w:left="360"/>
        <w:rPr>
          <w:bCs/>
        </w:rPr>
      </w:pPr>
      <w:r w:rsidRPr="00427D9A">
        <w:rPr>
          <w:bCs/>
        </w:rPr>
        <w:t>30 Devis FUITE ETANCH 73 du 9/02/2022 pour le parking aérien</w:t>
      </w:r>
    </w:p>
    <w:p w:rsidR="007221E5" w:rsidRDefault="007221E5" w:rsidP="00427D9A">
      <w:pPr>
        <w:pStyle w:val="Lettre"/>
        <w:ind w:left="360"/>
        <w:rPr>
          <w:bCs/>
        </w:rPr>
      </w:pPr>
      <w:r w:rsidRPr="00427D9A">
        <w:rPr>
          <w:bCs/>
        </w:rPr>
        <w:t>31 Devis CURTO pour fourniture et pose d’une corbeille dans le hall</w:t>
      </w:r>
    </w:p>
    <w:p w:rsidR="00A05294" w:rsidRDefault="00A05294" w:rsidP="00427D9A">
      <w:pPr>
        <w:pStyle w:val="Lettre"/>
        <w:ind w:left="360"/>
        <w:rPr>
          <w:bCs/>
        </w:rPr>
      </w:pPr>
    </w:p>
    <w:p w:rsidR="00A05294" w:rsidRDefault="00A05294" w:rsidP="00427D9A">
      <w:pPr>
        <w:pStyle w:val="Lettre"/>
        <w:ind w:left="360"/>
        <w:rPr>
          <w:b/>
          <w:bCs/>
          <w:u w:val="single"/>
        </w:rPr>
      </w:pPr>
      <w:r>
        <w:rPr>
          <w:b/>
          <w:bCs/>
          <w:u w:val="single"/>
        </w:rPr>
        <w:t>Pièces nouvelles fournies </w:t>
      </w:r>
      <w:r w:rsidR="00961645">
        <w:rPr>
          <w:b/>
          <w:bCs/>
          <w:u w:val="single"/>
        </w:rPr>
        <w:t>le 31 mars</w:t>
      </w:r>
      <w:r>
        <w:rPr>
          <w:b/>
          <w:bCs/>
          <w:u w:val="single"/>
        </w:rPr>
        <w:t xml:space="preserve">: </w:t>
      </w:r>
    </w:p>
    <w:p w:rsidR="00A05294" w:rsidRPr="00A05294" w:rsidRDefault="00A05294" w:rsidP="00427D9A">
      <w:pPr>
        <w:pStyle w:val="Lettre"/>
        <w:ind w:left="360"/>
        <w:rPr>
          <w:b/>
          <w:bCs/>
          <w:u w:val="single"/>
        </w:rPr>
      </w:pPr>
    </w:p>
    <w:p w:rsidR="00C70983" w:rsidRDefault="00C70983" w:rsidP="007221E5">
      <w:pPr>
        <w:pStyle w:val="Lettre"/>
        <w:pBdr>
          <w:left w:val="single" w:sz="4" w:space="4" w:color="auto"/>
        </w:pBdr>
        <w:ind w:left="360"/>
        <w:rPr>
          <w:b/>
          <w:bCs/>
        </w:rPr>
      </w:pPr>
      <w:r>
        <w:rPr>
          <w:b/>
          <w:bCs/>
        </w:rPr>
        <w:t>32 : Plan de vente</w:t>
      </w:r>
      <w:r w:rsidR="00A27899" w:rsidRPr="00A27899">
        <w:rPr>
          <w:bCs/>
          <w:color w:val="FF0000"/>
        </w:rPr>
        <w:t xml:space="preserve"> </w:t>
      </w:r>
      <w:r w:rsidR="00A27899" w:rsidRPr="003870B4">
        <w:rPr>
          <w:bCs/>
          <w:color w:val="FF0000"/>
        </w:rPr>
        <w:t xml:space="preserve">à préciser </w:t>
      </w:r>
      <w:r w:rsidR="00A27899">
        <w:rPr>
          <w:bCs/>
          <w:color w:val="FF0000"/>
        </w:rPr>
        <w:t>de votre part par retour, quel est le plan de vente signé par les parties à prendre en compte</w:t>
      </w:r>
      <w:r w:rsidR="00BF3BBD">
        <w:rPr>
          <w:bCs/>
          <w:color w:val="FF0000"/>
        </w:rPr>
        <w:t> ?</w:t>
      </w:r>
      <w:r w:rsidR="00A27899">
        <w:rPr>
          <w:bCs/>
          <w:color w:val="FF0000"/>
        </w:rPr>
        <w:t xml:space="preserve"> </w:t>
      </w:r>
    </w:p>
    <w:p w:rsidR="00C70983" w:rsidRPr="00FA53B5" w:rsidRDefault="00C70983" w:rsidP="007221E5">
      <w:pPr>
        <w:pStyle w:val="Lettre"/>
        <w:pBdr>
          <w:left w:val="single" w:sz="4" w:space="4" w:color="auto"/>
        </w:pBdr>
        <w:ind w:left="360"/>
        <w:rPr>
          <w:b/>
          <w:bCs/>
        </w:rPr>
      </w:pPr>
      <w:r>
        <w:rPr>
          <w:b/>
          <w:bCs/>
        </w:rPr>
        <w:t xml:space="preserve">33 : Coupe </w:t>
      </w:r>
      <w:r w:rsidR="00961645">
        <w:rPr>
          <w:b/>
          <w:bCs/>
        </w:rPr>
        <w:t xml:space="preserve">des </w:t>
      </w:r>
      <w:r>
        <w:rPr>
          <w:b/>
          <w:bCs/>
        </w:rPr>
        <w:t>pentes contractuellement dues et réalisées jardin lot NERVO</w:t>
      </w:r>
    </w:p>
    <w:p w:rsidR="00A27899" w:rsidRDefault="00A27899" w:rsidP="00A27899">
      <w:pPr>
        <w:pStyle w:val="Lettre"/>
        <w:pBdr>
          <w:left w:val="single" w:sz="4" w:space="4" w:color="auto"/>
        </w:pBdr>
        <w:ind w:left="360"/>
        <w:rPr>
          <w:b/>
          <w:bCs/>
        </w:rPr>
      </w:pPr>
      <w:r>
        <w:rPr>
          <w:bCs/>
          <w:color w:val="FF0000"/>
        </w:rPr>
        <w:t>Cf. ma remarque ci avant</w:t>
      </w:r>
    </w:p>
    <w:p w:rsidR="007221E5" w:rsidRDefault="007221E5" w:rsidP="007221E5">
      <w:pPr>
        <w:pStyle w:val="Lettre"/>
        <w:ind w:left="360"/>
      </w:pPr>
    </w:p>
    <w:p w:rsidR="007221E5" w:rsidRPr="007B13F8" w:rsidRDefault="007221E5" w:rsidP="007221E5">
      <w:pPr>
        <w:rPr>
          <w:sz w:val="24"/>
        </w:rPr>
      </w:pPr>
    </w:p>
    <w:p w:rsidR="007221E5" w:rsidRDefault="007221E5" w:rsidP="007221E5">
      <w:pPr>
        <w:rPr>
          <w:sz w:val="24"/>
        </w:rPr>
      </w:pPr>
    </w:p>
    <w:p w:rsidR="007221E5" w:rsidRDefault="007221E5" w:rsidP="007221E5">
      <w:pPr>
        <w:ind w:left="720"/>
        <w:jc w:val="both"/>
        <w:rPr>
          <w:sz w:val="24"/>
        </w:rPr>
      </w:pPr>
    </w:p>
    <w:p w:rsidR="007221E5" w:rsidRPr="009E705F" w:rsidRDefault="007221E5" w:rsidP="007221E5"/>
    <w:p w:rsidR="007221E5" w:rsidRPr="009E705F" w:rsidRDefault="007221E5" w:rsidP="007221E5"/>
    <w:p w:rsidR="007221E5" w:rsidRPr="009E705F" w:rsidRDefault="007221E5" w:rsidP="007221E5"/>
    <w:sectPr w:rsidR="007221E5" w:rsidRPr="009E705F" w:rsidSect="00D3406C">
      <w:footerReference w:type="default" r:id="rId14"/>
      <w:headerReference w:type="first" r:id="rId15"/>
      <w:footerReference w:type="first" r:id="rId16"/>
      <w:pgSz w:w="11907" w:h="16840" w:code="9"/>
      <w:pgMar w:top="-993" w:right="1418" w:bottom="1418" w:left="1418" w:header="284" w:footer="306"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9C3" w:rsidRDefault="007179C3">
      <w:r>
        <w:separator/>
      </w:r>
    </w:p>
  </w:endnote>
  <w:endnote w:type="continuationSeparator" w:id="0">
    <w:p w:rsidR="007179C3" w:rsidRDefault="0071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BED" w:rsidRDefault="00A07BED">
    <w:pPr>
      <w:pStyle w:val="Pieddepage"/>
      <w:jc w:val="right"/>
    </w:pPr>
    <w:r>
      <w:fldChar w:fldCharType="begin"/>
    </w:r>
    <w:r>
      <w:instrText xml:space="preserve"> PAGE   \* MERGEFORMAT </w:instrText>
    </w:r>
    <w:r>
      <w:fldChar w:fldCharType="separate"/>
    </w:r>
    <w:r w:rsidR="00F82CD0">
      <w:rPr>
        <w:noProof/>
      </w:rPr>
      <w:t>5</w:t>
    </w:r>
    <w:r>
      <w:fldChar w:fldCharType="end"/>
    </w:r>
  </w:p>
  <w:p w:rsidR="00A07BED" w:rsidRDefault="00A07BE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BED" w:rsidRPr="006D3D5A" w:rsidRDefault="001A64FC" w:rsidP="006D3D5A">
    <w:pPr>
      <w:pStyle w:val="pieddepage0"/>
    </w:pPr>
    <w:r>
      <w:rPr>
        <w:noProof/>
        <w:lang w:eastAsia="fr-FR"/>
      </w:rPr>
      <w:drawing>
        <wp:anchor distT="0" distB="0" distL="114300" distR="114300" simplePos="0" relativeHeight="251658240" behindDoc="1" locked="0" layoutInCell="1" allowOverlap="1">
          <wp:simplePos x="0" y="0"/>
          <wp:positionH relativeFrom="column">
            <wp:posOffset>3796030</wp:posOffset>
          </wp:positionH>
          <wp:positionV relativeFrom="paragraph">
            <wp:posOffset>-2762885</wp:posOffset>
          </wp:positionV>
          <wp:extent cx="2587625" cy="3743325"/>
          <wp:effectExtent l="0" t="0" r="0"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625" cy="3743325"/>
                  </a:xfrm>
                  <a:prstGeom prst="rect">
                    <a:avLst/>
                  </a:prstGeom>
                  <a:noFill/>
                </pic:spPr>
              </pic:pic>
            </a:graphicData>
          </a:graphic>
          <wp14:sizeRelH relativeFrom="page">
            <wp14:pctWidth>0</wp14:pctWidth>
          </wp14:sizeRelH>
          <wp14:sizeRelV relativeFrom="page">
            <wp14:pctHeight>0</wp14:pctHeight>
          </wp14:sizeRelV>
        </wp:anchor>
      </w:drawing>
    </w:r>
    <w:r w:rsidR="00A07BED" w:rsidRPr="006D3D5A">
      <w:t>SELARL ROBICHON ET ASSOCIES</w:t>
    </w:r>
  </w:p>
  <w:p w:rsidR="00A07BED" w:rsidRPr="006D3D5A" w:rsidRDefault="00A07BED" w:rsidP="006D3D5A">
    <w:pPr>
      <w:pStyle w:val="pieddepage0"/>
    </w:pPr>
    <w:r w:rsidRPr="006D3D5A">
      <w:t>Avocats au Barreau de Grenoble</w:t>
    </w:r>
  </w:p>
  <w:p w:rsidR="00A07BED" w:rsidRPr="006D3D5A" w:rsidRDefault="00A07BED" w:rsidP="006D3D5A">
    <w:pPr>
      <w:pStyle w:val="pieddepage0"/>
    </w:pPr>
    <w:r w:rsidRPr="006D3D5A">
      <w:t>Siret :  811 826 536</w:t>
    </w:r>
  </w:p>
  <w:p w:rsidR="00A07BED" w:rsidRPr="006D3D5A" w:rsidRDefault="00A07BED" w:rsidP="006D3D5A">
    <w:pPr>
      <w:pStyle w:val="pieddepage0"/>
    </w:pPr>
    <w:r w:rsidRPr="006D3D5A">
      <w:t>27 rue Pierre Sémard – 38000 GRENOBLE</w:t>
    </w:r>
  </w:p>
  <w:p w:rsidR="00A07BED" w:rsidRPr="006D3D5A" w:rsidRDefault="00A07BED" w:rsidP="006D3D5A">
    <w:pPr>
      <w:pStyle w:val="pieddepage0"/>
    </w:pPr>
    <w:r w:rsidRPr="006D3D5A">
      <w:t>Téléphone : 04.76.21.22.11</w:t>
    </w:r>
  </w:p>
  <w:p w:rsidR="00A07BED" w:rsidRPr="006D3D5A" w:rsidRDefault="00A07BED" w:rsidP="006D3D5A">
    <w:pPr>
      <w:pStyle w:val="pieddepage0"/>
    </w:pPr>
    <w:r w:rsidRPr="006D3D5A">
      <w:t xml:space="preserve">Mail : </w:t>
    </w:r>
    <w:hyperlink r:id="rId2" w:history="1">
      <w:r w:rsidRPr="006D3D5A">
        <w:rPr>
          <w:rStyle w:val="Lienhypertexte"/>
          <w:rFonts w:ascii="Calibri" w:hAnsi="Calibri" w:cs="Calibri"/>
          <w:color w:val="auto"/>
          <w:u w:val="none"/>
        </w:rPr>
        <w:t>cabinet@robichon-avocats.fr</w:t>
      </w:r>
    </w:hyperlink>
  </w:p>
  <w:p w:rsidR="00A07BED" w:rsidRPr="006D3D5A" w:rsidRDefault="00A07BED" w:rsidP="006D3D5A">
    <w:pPr>
      <w:pStyle w:val="pieddepage0"/>
    </w:pPr>
    <w:r w:rsidRPr="006D3D5A">
      <w:t>Case Palais B 128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9C3" w:rsidRDefault="007179C3">
      <w:r>
        <w:separator/>
      </w:r>
    </w:p>
  </w:footnote>
  <w:footnote w:type="continuationSeparator" w:id="0">
    <w:p w:rsidR="007179C3" w:rsidRDefault="00717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BED" w:rsidRDefault="001A64FC" w:rsidP="00D3406C">
    <w:pPr>
      <w:pStyle w:val="newstyle"/>
      <w:rPr>
        <w:rFonts w:ascii="Calibri Light" w:hAnsi="Calibri Light" w:cs="Calibri Light"/>
        <w:noProof/>
      </w:rPr>
    </w:pPr>
    <w:r>
      <w:rPr>
        <w:noProof/>
        <w:lang w:eastAsia="fr-FR"/>
      </w:rPr>
      <mc:AlternateContent>
        <mc:Choice Requires="wps">
          <w:drawing>
            <wp:anchor distT="0" distB="0" distL="114300" distR="114300" simplePos="0" relativeHeight="251657216" behindDoc="0" locked="0" layoutInCell="1" allowOverlap="1">
              <wp:simplePos x="0" y="0"/>
              <wp:positionH relativeFrom="column">
                <wp:posOffset>-775970</wp:posOffset>
              </wp:positionH>
              <wp:positionV relativeFrom="paragraph">
                <wp:posOffset>1422400</wp:posOffset>
              </wp:positionV>
              <wp:extent cx="1653540" cy="5354955"/>
              <wp:effectExtent l="0" t="0" r="0" b="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3540" cy="5354955"/>
                      </a:xfrm>
                      <a:prstGeom prst="rect">
                        <a:avLst/>
                      </a:prstGeom>
                      <a:solidFill>
                        <a:sysClr val="window" lastClr="FFFFFF"/>
                      </a:solidFill>
                      <a:ln w="6350">
                        <a:noFill/>
                      </a:ln>
                    </wps:spPr>
                    <wps:txbx>
                      <w:txbxContent>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Jean ROBICHON</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Pr>
                              <w:rFonts w:ascii="Calibri" w:hAnsi="Calibri" w:cs="Calibri"/>
                              <w:b w:val="0"/>
                              <w:bCs/>
                              <w:color w:val="626262"/>
                              <w:szCs w:val="24"/>
                            </w:rPr>
                            <w:t xml:space="preserve"> Associé</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Spécialiste en Droit Immobilier</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 xml:space="preserve">Qualification spécifique en </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Droit de la Construction</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Chargé d’enseignement à l’ICH</w:t>
                          </w:r>
                        </w:p>
                        <w:p w:rsidR="00A07BED" w:rsidRPr="000E5902" w:rsidRDefault="00A07BED" w:rsidP="00D3406C">
                          <w:pPr>
                            <w:pStyle w:val="newstyle"/>
                            <w:jc w:val="left"/>
                            <w:rPr>
                              <w:rFonts w:ascii="Calibri" w:hAnsi="Calibri" w:cs="Calibri"/>
                              <w:b w:val="0"/>
                              <w:bCs/>
                              <w:i/>
                              <w:iCs/>
                              <w:szCs w:val="24"/>
                            </w:rPr>
                          </w:pPr>
                          <w:proofErr w:type="gramStart"/>
                          <w:r w:rsidRPr="000E5902">
                            <w:rPr>
                              <w:rFonts w:ascii="Calibri" w:hAnsi="Calibri" w:cs="Calibri"/>
                              <w:b w:val="0"/>
                              <w:bCs/>
                              <w:i/>
                              <w:iCs/>
                              <w:sz w:val="18"/>
                              <w:szCs w:val="18"/>
                            </w:rPr>
                            <w:t>de</w:t>
                          </w:r>
                          <w:proofErr w:type="gramEnd"/>
                          <w:r w:rsidRPr="000E5902">
                            <w:rPr>
                              <w:rFonts w:ascii="Calibri" w:hAnsi="Calibri" w:cs="Calibri"/>
                              <w:b w:val="0"/>
                              <w:bCs/>
                              <w:i/>
                              <w:iCs/>
                              <w:sz w:val="18"/>
                              <w:szCs w:val="18"/>
                            </w:rPr>
                            <w:t xml:space="preserve"> GRENOBLE</w:t>
                          </w:r>
                        </w:p>
                        <w:p w:rsidR="00A07BED" w:rsidRPr="000E5902"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Simon CHAUVET</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Pr>
                              <w:rFonts w:ascii="Calibri" w:hAnsi="Calibri" w:cs="Calibri"/>
                              <w:b w:val="0"/>
                              <w:bCs/>
                              <w:color w:val="626262"/>
                              <w:szCs w:val="24"/>
                            </w:rPr>
                            <w:t xml:space="preserve"> Associé</w:t>
                          </w:r>
                        </w:p>
                        <w:p w:rsidR="00A07BED"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rsidR="00A07BED" w:rsidRPr="000E5902" w:rsidRDefault="00A07BED"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rsidR="00A07BED" w:rsidRPr="000E5902"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Marion CHAPUIS IASCI</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Pr>
                              <w:rFonts w:ascii="Calibri" w:hAnsi="Calibri" w:cs="Calibri"/>
                              <w:b w:val="0"/>
                              <w:bCs/>
                              <w:color w:val="626262"/>
                              <w:szCs w:val="24"/>
                            </w:rPr>
                            <w:t xml:space="preserve"> Associé</w:t>
                          </w:r>
                        </w:p>
                        <w:p w:rsidR="00A07BED"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Privé</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Fondamental</w:t>
                          </w:r>
                        </w:p>
                        <w:p w:rsidR="00A07BED" w:rsidRPr="000E5902"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Romain BLANC</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rsidR="00A07BED"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rsidR="00A07BED" w:rsidRPr="000E5902" w:rsidRDefault="00A07BED"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rsidR="00A07BED" w:rsidRPr="000E5902" w:rsidRDefault="00A07BED" w:rsidP="00D3406C">
                          <w:pPr>
                            <w:pStyle w:val="newstyle"/>
                            <w:jc w:val="left"/>
                            <w:rPr>
                              <w:rFonts w:ascii="Calibri" w:hAnsi="Calibri" w:cs="Calibri"/>
                              <w:b w:val="0"/>
                              <w:bCs/>
                              <w:i/>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Stéphanie GIRARD</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rsidR="00A07BED"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Sophie MURGUE</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rsidR="00A07BED"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Valérie ROIG</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rsidR="00A07BED" w:rsidRDefault="00A07BED" w:rsidP="00D340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Zone de texte 2" o:spid="_x0000_s1026" type="#_x0000_t202" style="position:absolute;left:0;text-align:left;margin-left:-61.1pt;margin-top:112pt;width:130.2pt;height:42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" fillcolor="window" stroked="f" strokeweight=".5pt">
              <v:path arrowok="t"/>
              <v:textbox>
                <w:txbxContent>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Jean ROBICHON</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Pr>
                        <w:rFonts w:ascii="Calibri" w:hAnsi="Calibri" w:cs="Calibri"/>
                        <w:b w:val="0"/>
                        <w:bCs/>
                        <w:color w:val="626262"/>
                        <w:szCs w:val="24"/>
                      </w:rPr>
                      <w:t xml:space="preserve"> Associé</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Spécialiste en Droit Immobilier</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 xml:space="preserve">Qualification spécifique en </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Droit de la Construction</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Chargé d’enseignement à l’ICH</w:t>
                    </w:r>
                  </w:p>
                  <w:p w:rsidR="00A07BED" w:rsidRPr="000E5902" w:rsidRDefault="00A07BED" w:rsidP="00D3406C">
                    <w:pPr>
                      <w:pStyle w:val="newstyle"/>
                      <w:jc w:val="left"/>
                      <w:rPr>
                        <w:rFonts w:ascii="Calibri" w:hAnsi="Calibri" w:cs="Calibri"/>
                        <w:b w:val="0"/>
                        <w:bCs/>
                        <w:i/>
                        <w:iCs/>
                        <w:szCs w:val="24"/>
                      </w:rPr>
                    </w:pPr>
                    <w:proofErr w:type="gramStart"/>
                    <w:r w:rsidRPr="000E5902">
                      <w:rPr>
                        <w:rFonts w:ascii="Calibri" w:hAnsi="Calibri" w:cs="Calibri"/>
                        <w:b w:val="0"/>
                        <w:bCs/>
                        <w:i/>
                        <w:iCs/>
                        <w:sz w:val="18"/>
                        <w:szCs w:val="18"/>
                      </w:rPr>
                      <w:t>de</w:t>
                    </w:r>
                    <w:proofErr w:type="gramEnd"/>
                    <w:r w:rsidRPr="000E5902">
                      <w:rPr>
                        <w:rFonts w:ascii="Calibri" w:hAnsi="Calibri" w:cs="Calibri"/>
                        <w:b w:val="0"/>
                        <w:bCs/>
                        <w:i/>
                        <w:iCs/>
                        <w:sz w:val="18"/>
                        <w:szCs w:val="18"/>
                      </w:rPr>
                      <w:t xml:space="preserve"> GRENOBLE</w:t>
                    </w:r>
                  </w:p>
                  <w:p w:rsidR="00A07BED" w:rsidRPr="000E5902"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Simon CHAUVET</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Pr>
                        <w:rFonts w:ascii="Calibri" w:hAnsi="Calibri" w:cs="Calibri"/>
                        <w:b w:val="0"/>
                        <w:bCs/>
                        <w:color w:val="626262"/>
                        <w:szCs w:val="24"/>
                      </w:rPr>
                      <w:t xml:space="preserve"> Associé</w:t>
                    </w:r>
                  </w:p>
                  <w:p w:rsidR="00A07BED"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rsidR="00A07BED" w:rsidRPr="000E5902" w:rsidRDefault="00A07BED"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rsidR="00A07BED" w:rsidRPr="000E5902"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Marion CHAPUIS IASCI</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Pr>
                        <w:rFonts w:ascii="Calibri" w:hAnsi="Calibri" w:cs="Calibri"/>
                        <w:b w:val="0"/>
                        <w:bCs/>
                        <w:color w:val="626262"/>
                        <w:szCs w:val="24"/>
                      </w:rPr>
                      <w:t xml:space="preserve"> Associé</w:t>
                    </w:r>
                  </w:p>
                  <w:p w:rsidR="00A07BED"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Privé</w:t>
                    </w:r>
                  </w:p>
                  <w:p w:rsidR="00A07BED" w:rsidRPr="000E5902"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Fondamental</w:t>
                    </w:r>
                  </w:p>
                  <w:p w:rsidR="00A07BED" w:rsidRPr="000E5902"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Romain BLANC</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rsidR="00A07BED" w:rsidRDefault="00A07BED"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rsidR="00A07BED" w:rsidRPr="000E5902" w:rsidRDefault="00A07BED"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rsidR="00A07BED" w:rsidRPr="000E5902" w:rsidRDefault="00A07BED" w:rsidP="00D3406C">
                    <w:pPr>
                      <w:pStyle w:val="newstyle"/>
                      <w:jc w:val="left"/>
                      <w:rPr>
                        <w:rFonts w:ascii="Calibri" w:hAnsi="Calibri" w:cs="Calibri"/>
                        <w:b w:val="0"/>
                        <w:bCs/>
                        <w:i/>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Stéphanie GIRARD</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rsidR="00A07BED"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Sophie MURGUE</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rsidR="00A07BED" w:rsidRDefault="00A07BED" w:rsidP="00D3406C">
                    <w:pPr>
                      <w:pStyle w:val="newstyle"/>
                      <w:jc w:val="left"/>
                      <w:rPr>
                        <w:rFonts w:ascii="Calibri" w:hAnsi="Calibri" w:cs="Calibri"/>
                        <w:b w:val="0"/>
                        <w:bCs/>
                        <w:szCs w:val="24"/>
                      </w:rPr>
                    </w:pPr>
                  </w:p>
                  <w:p w:rsidR="00A07BED" w:rsidRPr="000E5902" w:rsidRDefault="00A07BED"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Valérie ROIG</w:t>
                    </w:r>
                  </w:p>
                  <w:p w:rsidR="00A07BED" w:rsidRPr="000E5902" w:rsidRDefault="00A07BED"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rsidR="00A07BED" w:rsidRDefault="00A07BED" w:rsidP="00D3406C"/>
                </w:txbxContent>
              </v:textbox>
            </v:shape>
          </w:pict>
        </mc:Fallback>
      </mc:AlternateContent>
    </w:r>
    <w:r>
      <w:rPr>
        <w:rFonts w:ascii="Calibri Light" w:hAnsi="Calibri Light" w:cs="Calibri Light"/>
        <w:noProof/>
        <w:lang w:eastAsia="fr-FR"/>
      </w:rPr>
      <w:drawing>
        <wp:inline distT="0" distB="0" distL="0" distR="0">
          <wp:extent cx="1981200" cy="14859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485900"/>
                  </a:xfrm>
                  <a:prstGeom prst="rect">
                    <a:avLst/>
                  </a:prstGeom>
                  <a:noFill/>
                  <a:ln>
                    <a:noFill/>
                  </a:ln>
                </pic:spPr>
              </pic:pic>
            </a:graphicData>
          </a:graphic>
        </wp:inline>
      </w:drawing>
    </w:r>
  </w:p>
  <w:p w:rsidR="00A07BED" w:rsidRPr="00996DB2" w:rsidRDefault="00A07BED" w:rsidP="00D3406C">
    <w:pPr>
      <w:pStyle w:val="newstyle"/>
      <w:tabs>
        <w:tab w:val="left" w:pos="3660"/>
      </w:tabs>
      <w:ind w:left="-1276"/>
      <w:jc w:val="left"/>
      <w:rPr>
        <w:rFonts w:ascii="Calibri Light" w:hAnsi="Calibri Light" w:cs="Calibri Light"/>
        <w:b w:val="0"/>
        <w:szCs w:val="24"/>
      </w:rPr>
    </w:pPr>
  </w:p>
  <w:p w:rsidR="00A07BED" w:rsidRPr="00977B29" w:rsidRDefault="00A07BED" w:rsidP="00C332E0">
    <w:pPr>
      <w:pStyle w:val="newstyle"/>
      <w:jc w:val="left"/>
      <w:rPr>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1601"/>
    <w:multiLevelType w:val="multilevel"/>
    <w:tmpl w:val="BE08D4C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2EB79BE"/>
    <w:multiLevelType w:val="hybridMultilevel"/>
    <w:tmpl w:val="A210E06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1D213403"/>
    <w:multiLevelType w:val="hybridMultilevel"/>
    <w:tmpl w:val="C8727970"/>
    <w:lvl w:ilvl="0" w:tplc="E3F00B10">
      <w:start w:val="1"/>
      <w:numFmt w:val="decimal"/>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3">
    <w:nsid w:val="57E7038D"/>
    <w:multiLevelType w:val="multilevel"/>
    <w:tmpl w:val="F4A4B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E8C6411"/>
    <w:multiLevelType w:val="multilevel"/>
    <w:tmpl w:val="47E0EC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2A805F6"/>
    <w:multiLevelType w:val="multilevel"/>
    <w:tmpl w:val="9C2E1DE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602"/>
    <w:rsid w:val="00021CDF"/>
    <w:rsid w:val="0004616D"/>
    <w:rsid w:val="00047213"/>
    <w:rsid w:val="000538DB"/>
    <w:rsid w:val="00062BC6"/>
    <w:rsid w:val="00067569"/>
    <w:rsid w:val="00077FCF"/>
    <w:rsid w:val="000A42A9"/>
    <w:rsid w:val="000A4E06"/>
    <w:rsid w:val="000A51CB"/>
    <w:rsid w:val="000B1B90"/>
    <w:rsid w:val="000B2344"/>
    <w:rsid w:val="000D65E7"/>
    <w:rsid w:val="000D6BD7"/>
    <w:rsid w:val="000E72B9"/>
    <w:rsid w:val="000F72E1"/>
    <w:rsid w:val="001061EA"/>
    <w:rsid w:val="00106602"/>
    <w:rsid w:val="001103BD"/>
    <w:rsid w:val="001131B7"/>
    <w:rsid w:val="00120127"/>
    <w:rsid w:val="0012071A"/>
    <w:rsid w:val="0012544F"/>
    <w:rsid w:val="00134441"/>
    <w:rsid w:val="00135256"/>
    <w:rsid w:val="0014213F"/>
    <w:rsid w:val="00144DC7"/>
    <w:rsid w:val="0014547B"/>
    <w:rsid w:val="00171A42"/>
    <w:rsid w:val="0017327C"/>
    <w:rsid w:val="001741D1"/>
    <w:rsid w:val="00180866"/>
    <w:rsid w:val="001972B3"/>
    <w:rsid w:val="001A2596"/>
    <w:rsid w:val="001A64FC"/>
    <w:rsid w:val="001B072F"/>
    <w:rsid w:val="001B4E2A"/>
    <w:rsid w:val="001C4257"/>
    <w:rsid w:val="001D002D"/>
    <w:rsid w:val="001D1920"/>
    <w:rsid w:val="001D54E3"/>
    <w:rsid w:val="001E2FDA"/>
    <w:rsid w:val="00204AB4"/>
    <w:rsid w:val="00205F13"/>
    <w:rsid w:val="00206937"/>
    <w:rsid w:val="0022044A"/>
    <w:rsid w:val="002338CD"/>
    <w:rsid w:val="00241A89"/>
    <w:rsid w:val="00252A9C"/>
    <w:rsid w:val="0025306A"/>
    <w:rsid w:val="0026212C"/>
    <w:rsid w:val="00264E9F"/>
    <w:rsid w:val="00282376"/>
    <w:rsid w:val="002B3C02"/>
    <w:rsid w:val="002C2377"/>
    <w:rsid w:val="002C2460"/>
    <w:rsid w:val="002C30AA"/>
    <w:rsid w:val="002C3D2C"/>
    <w:rsid w:val="002D00C6"/>
    <w:rsid w:val="002E2348"/>
    <w:rsid w:val="002F0C63"/>
    <w:rsid w:val="002F400C"/>
    <w:rsid w:val="002F4751"/>
    <w:rsid w:val="002F7711"/>
    <w:rsid w:val="002F7F89"/>
    <w:rsid w:val="00312E7A"/>
    <w:rsid w:val="00321291"/>
    <w:rsid w:val="0032264F"/>
    <w:rsid w:val="003313C3"/>
    <w:rsid w:val="00335DDD"/>
    <w:rsid w:val="00344244"/>
    <w:rsid w:val="003443EF"/>
    <w:rsid w:val="003520E5"/>
    <w:rsid w:val="00363BF4"/>
    <w:rsid w:val="0037536D"/>
    <w:rsid w:val="00376EC5"/>
    <w:rsid w:val="00376FAF"/>
    <w:rsid w:val="00377B4B"/>
    <w:rsid w:val="00385686"/>
    <w:rsid w:val="00386CEF"/>
    <w:rsid w:val="003870B4"/>
    <w:rsid w:val="0039045B"/>
    <w:rsid w:val="0039053B"/>
    <w:rsid w:val="00391EBF"/>
    <w:rsid w:val="003B1A65"/>
    <w:rsid w:val="003B3341"/>
    <w:rsid w:val="003B7D08"/>
    <w:rsid w:val="003C715B"/>
    <w:rsid w:val="003D04FA"/>
    <w:rsid w:val="003D143E"/>
    <w:rsid w:val="003D7A6A"/>
    <w:rsid w:val="003E26FD"/>
    <w:rsid w:val="003E480D"/>
    <w:rsid w:val="003E5602"/>
    <w:rsid w:val="003E7233"/>
    <w:rsid w:val="003F1DB9"/>
    <w:rsid w:val="004050F9"/>
    <w:rsid w:val="00405D33"/>
    <w:rsid w:val="004133A1"/>
    <w:rsid w:val="00422D0A"/>
    <w:rsid w:val="004244A0"/>
    <w:rsid w:val="00425591"/>
    <w:rsid w:val="004261EC"/>
    <w:rsid w:val="00427D9A"/>
    <w:rsid w:val="00433DB7"/>
    <w:rsid w:val="0043553E"/>
    <w:rsid w:val="004453BB"/>
    <w:rsid w:val="004503E6"/>
    <w:rsid w:val="00461861"/>
    <w:rsid w:val="00465C15"/>
    <w:rsid w:val="004768CF"/>
    <w:rsid w:val="00476B82"/>
    <w:rsid w:val="0048078F"/>
    <w:rsid w:val="004A1EC0"/>
    <w:rsid w:val="004A3832"/>
    <w:rsid w:val="004A6D39"/>
    <w:rsid w:val="004A76FF"/>
    <w:rsid w:val="004B0C1B"/>
    <w:rsid w:val="004B0DCD"/>
    <w:rsid w:val="004B69A5"/>
    <w:rsid w:val="004C1DCF"/>
    <w:rsid w:val="004C24BD"/>
    <w:rsid w:val="004C3AC6"/>
    <w:rsid w:val="004C3E2A"/>
    <w:rsid w:val="004C4143"/>
    <w:rsid w:val="004D25B8"/>
    <w:rsid w:val="004D3614"/>
    <w:rsid w:val="004D7809"/>
    <w:rsid w:val="004D7ECC"/>
    <w:rsid w:val="004E5742"/>
    <w:rsid w:val="004E5B05"/>
    <w:rsid w:val="004E5FCA"/>
    <w:rsid w:val="004F1904"/>
    <w:rsid w:val="004F1F52"/>
    <w:rsid w:val="004F2A1A"/>
    <w:rsid w:val="004F3A12"/>
    <w:rsid w:val="004F55D8"/>
    <w:rsid w:val="00501F52"/>
    <w:rsid w:val="00511961"/>
    <w:rsid w:val="0052125C"/>
    <w:rsid w:val="005229BF"/>
    <w:rsid w:val="00523EC7"/>
    <w:rsid w:val="005242CE"/>
    <w:rsid w:val="00526AA1"/>
    <w:rsid w:val="00526B26"/>
    <w:rsid w:val="00527364"/>
    <w:rsid w:val="00547F85"/>
    <w:rsid w:val="00550A7C"/>
    <w:rsid w:val="00555619"/>
    <w:rsid w:val="00563361"/>
    <w:rsid w:val="00572B7F"/>
    <w:rsid w:val="0058121D"/>
    <w:rsid w:val="00582C45"/>
    <w:rsid w:val="005848AC"/>
    <w:rsid w:val="005B161E"/>
    <w:rsid w:val="005C313E"/>
    <w:rsid w:val="005C5799"/>
    <w:rsid w:val="005E62C7"/>
    <w:rsid w:val="005F497B"/>
    <w:rsid w:val="005F5AFB"/>
    <w:rsid w:val="005F7962"/>
    <w:rsid w:val="0060323C"/>
    <w:rsid w:val="00610D87"/>
    <w:rsid w:val="006114BE"/>
    <w:rsid w:val="006120F5"/>
    <w:rsid w:val="006239BA"/>
    <w:rsid w:val="0062638A"/>
    <w:rsid w:val="00626784"/>
    <w:rsid w:val="00632410"/>
    <w:rsid w:val="006375D5"/>
    <w:rsid w:val="00644F58"/>
    <w:rsid w:val="0065506E"/>
    <w:rsid w:val="00655A71"/>
    <w:rsid w:val="0065677E"/>
    <w:rsid w:val="00670736"/>
    <w:rsid w:val="00672D81"/>
    <w:rsid w:val="0067309D"/>
    <w:rsid w:val="0068109D"/>
    <w:rsid w:val="006A0AAB"/>
    <w:rsid w:val="006A19DF"/>
    <w:rsid w:val="006C1252"/>
    <w:rsid w:val="006C3339"/>
    <w:rsid w:val="006C5B38"/>
    <w:rsid w:val="006C686D"/>
    <w:rsid w:val="006D0ACF"/>
    <w:rsid w:val="006D3D5A"/>
    <w:rsid w:val="006D5ABC"/>
    <w:rsid w:val="006E7344"/>
    <w:rsid w:val="006F1D65"/>
    <w:rsid w:val="006F79AC"/>
    <w:rsid w:val="006F7D87"/>
    <w:rsid w:val="007045BF"/>
    <w:rsid w:val="007179C3"/>
    <w:rsid w:val="00721845"/>
    <w:rsid w:val="007221E5"/>
    <w:rsid w:val="007247B1"/>
    <w:rsid w:val="00725580"/>
    <w:rsid w:val="00727567"/>
    <w:rsid w:val="0073477B"/>
    <w:rsid w:val="0074305A"/>
    <w:rsid w:val="00752875"/>
    <w:rsid w:val="00753111"/>
    <w:rsid w:val="007560CA"/>
    <w:rsid w:val="0076686B"/>
    <w:rsid w:val="00770336"/>
    <w:rsid w:val="0077085F"/>
    <w:rsid w:val="0078141B"/>
    <w:rsid w:val="00793258"/>
    <w:rsid w:val="00793703"/>
    <w:rsid w:val="007939D1"/>
    <w:rsid w:val="00793A47"/>
    <w:rsid w:val="007A35BD"/>
    <w:rsid w:val="007A4195"/>
    <w:rsid w:val="007A5CA1"/>
    <w:rsid w:val="007B664B"/>
    <w:rsid w:val="007D05EF"/>
    <w:rsid w:val="007D111F"/>
    <w:rsid w:val="007D33D1"/>
    <w:rsid w:val="007E027A"/>
    <w:rsid w:val="007E5729"/>
    <w:rsid w:val="007F0B98"/>
    <w:rsid w:val="007F2B16"/>
    <w:rsid w:val="007F311C"/>
    <w:rsid w:val="008051DD"/>
    <w:rsid w:val="008111DA"/>
    <w:rsid w:val="00812AC3"/>
    <w:rsid w:val="0081536B"/>
    <w:rsid w:val="0081797A"/>
    <w:rsid w:val="00835E16"/>
    <w:rsid w:val="008466C7"/>
    <w:rsid w:val="00853558"/>
    <w:rsid w:val="00857B63"/>
    <w:rsid w:val="00860D6C"/>
    <w:rsid w:val="00864457"/>
    <w:rsid w:val="00867C2B"/>
    <w:rsid w:val="00867C58"/>
    <w:rsid w:val="00883E21"/>
    <w:rsid w:val="00890933"/>
    <w:rsid w:val="008918CA"/>
    <w:rsid w:val="008A30CD"/>
    <w:rsid w:val="008A559B"/>
    <w:rsid w:val="008B0AD1"/>
    <w:rsid w:val="008B2A51"/>
    <w:rsid w:val="008B2B7C"/>
    <w:rsid w:val="008C407A"/>
    <w:rsid w:val="008D080C"/>
    <w:rsid w:val="008D436C"/>
    <w:rsid w:val="008D6AC3"/>
    <w:rsid w:val="008E777B"/>
    <w:rsid w:val="009004FA"/>
    <w:rsid w:val="00911D06"/>
    <w:rsid w:val="0091238C"/>
    <w:rsid w:val="00915FBF"/>
    <w:rsid w:val="0091784F"/>
    <w:rsid w:val="009202BB"/>
    <w:rsid w:val="00923157"/>
    <w:rsid w:val="00923A6A"/>
    <w:rsid w:val="00924C79"/>
    <w:rsid w:val="00924EBF"/>
    <w:rsid w:val="00930F67"/>
    <w:rsid w:val="00946EDB"/>
    <w:rsid w:val="00951DFA"/>
    <w:rsid w:val="00954D7A"/>
    <w:rsid w:val="00961645"/>
    <w:rsid w:val="009661C4"/>
    <w:rsid w:val="00966216"/>
    <w:rsid w:val="00977B29"/>
    <w:rsid w:val="00987C14"/>
    <w:rsid w:val="009B0741"/>
    <w:rsid w:val="009B121C"/>
    <w:rsid w:val="009B18FA"/>
    <w:rsid w:val="009C5F96"/>
    <w:rsid w:val="009D5A30"/>
    <w:rsid w:val="009E626A"/>
    <w:rsid w:val="009E7606"/>
    <w:rsid w:val="009E7C26"/>
    <w:rsid w:val="009F1575"/>
    <w:rsid w:val="009F2324"/>
    <w:rsid w:val="009F437B"/>
    <w:rsid w:val="00A03107"/>
    <w:rsid w:val="00A05294"/>
    <w:rsid w:val="00A07BED"/>
    <w:rsid w:val="00A13C5C"/>
    <w:rsid w:val="00A20F19"/>
    <w:rsid w:val="00A23426"/>
    <w:rsid w:val="00A27899"/>
    <w:rsid w:val="00A32EBF"/>
    <w:rsid w:val="00A35F0F"/>
    <w:rsid w:val="00A37A77"/>
    <w:rsid w:val="00A40529"/>
    <w:rsid w:val="00A44B14"/>
    <w:rsid w:val="00A541BE"/>
    <w:rsid w:val="00A61B2C"/>
    <w:rsid w:val="00A6477D"/>
    <w:rsid w:val="00A703EE"/>
    <w:rsid w:val="00A761E4"/>
    <w:rsid w:val="00A92215"/>
    <w:rsid w:val="00A94FF6"/>
    <w:rsid w:val="00A95938"/>
    <w:rsid w:val="00AA0B1E"/>
    <w:rsid w:val="00AB0FFB"/>
    <w:rsid w:val="00AB28F3"/>
    <w:rsid w:val="00AB6B40"/>
    <w:rsid w:val="00AB7850"/>
    <w:rsid w:val="00AD6650"/>
    <w:rsid w:val="00AE438E"/>
    <w:rsid w:val="00AE46FD"/>
    <w:rsid w:val="00AF033D"/>
    <w:rsid w:val="00AF1E4F"/>
    <w:rsid w:val="00AF5417"/>
    <w:rsid w:val="00B05DBF"/>
    <w:rsid w:val="00B07A39"/>
    <w:rsid w:val="00B07B62"/>
    <w:rsid w:val="00B13FC5"/>
    <w:rsid w:val="00B14B0F"/>
    <w:rsid w:val="00B15C2D"/>
    <w:rsid w:val="00B276CF"/>
    <w:rsid w:val="00B37DBB"/>
    <w:rsid w:val="00B441B2"/>
    <w:rsid w:val="00B45601"/>
    <w:rsid w:val="00B45EF1"/>
    <w:rsid w:val="00B46D31"/>
    <w:rsid w:val="00B54E2A"/>
    <w:rsid w:val="00B70B06"/>
    <w:rsid w:val="00B72C6E"/>
    <w:rsid w:val="00B743C5"/>
    <w:rsid w:val="00B8016F"/>
    <w:rsid w:val="00B80D63"/>
    <w:rsid w:val="00B83A52"/>
    <w:rsid w:val="00B929C7"/>
    <w:rsid w:val="00BA5EB8"/>
    <w:rsid w:val="00BB1B47"/>
    <w:rsid w:val="00BB3987"/>
    <w:rsid w:val="00BB614A"/>
    <w:rsid w:val="00BC4F64"/>
    <w:rsid w:val="00BC5224"/>
    <w:rsid w:val="00BC5B7B"/>
    <w:rsid w:val="00BD34A4"/>
    <w:rsid w:val="00BE02BD"/>
    <w:rsid w:val="00BE16F9"/>
    <w:rsid w:val="00BE3B59"/>
    <w:rsid w:val="00BF3BBD"/>
    <w:rsid w:val="00BF49A9"/>
    <w:rsid w:val="00C03F01"/>
    <w:rsid w:val="00C04241"/>
    <w:rsid w:val="00C06718"/>
    <w:rsid w:val="00C1333D"/>
    <w:rsid w:val="00C154EE"/>
    <w:rsid w:val="00C178A3"/>
    <w:rsid w:val="00C204A0"/>
    <w:rsid w:val="00C214D7"/>
    <w:rsid w:val="00C21BD5"/>
    <w:rsid w:val="00C23447"/>
    <w:rsid w:val="00C23693"/>
    <w:rsid w:val="00C250B7"/>
    <w:rsid w:val="00C332E0"/>
    <w:rsid w:val="00C47C23"/>
    <w:rsid w:val="00C616C6"/>
    <w:rsid w:val="00C668C2"/>
    <w:rsid w:val="00C70983"/>
    <w:rsid w:val="00C72732"/>
    <w:rsid w:val="00C758BA"/>
    <w:rsid w:val="00C75F0D"/>
    <w:rsid w:val="00C80C7F"/>
    <w:rsid w:val="00CB0CC1"/>
    <w:rsid w:val="00CB60C0"/>
    <w:rsid w:val="00CB7285"/>
    <w:rsid w:val="00CB75E8"/>
    <w:rsid w:val="00CD05A2"/>
    <w:rsid w:val="00CD2B19"/>
    <w:rsid w:val="00CD3ABD"/>
    <w:rsid w:val="00CD7311"/>
    <w:rsid w:val="00CE2128"/>
    <w:rsid w:val="00CE7DC8"/>
    <w:rsid w:val="00CF0CED"/>
    <w:rsid w:val="00CF5A78"/>
    <w:rsid w:val="00D033A4"/>
    <w:rsid w:val="00D2666B"/>
    <w:rsid w:val="00D3406C"/>
    <w:rsid w:val="00D40E52"/>
    <w:rsid w:val="00D40FAE"/>
    <w:rsid w:val="00D4315B"/>
    <w:rsid w:val="00D4716B"/>
    <w:rsid w:val="00D5074A"/>
    <w:rsid w:val="00D55F3F"/>
    <w:rsid w:val="00D57DAD"/>
    <w:rsid w:val="00D60DE6"/>
    <w:rsid w:val="00D72E56"/>
    <w:rsid w:val="00D745CB"/>
    <w:rsid w:val="00D76168"/>
    <w:rsid w:val="00D81A6E"/>
    <w:rsid w:val="00D83628"/>
    <w:rsid w:val="00D93795"/>
    <w:rsid w:val="00DA0595"/>
    <w:rsid w:val="00DA7B05"/>
    <w:rsid w:val="00DB1160"/>
    <w:rsid w:val="00DC492A"/>
    <w:rsid w:val="00DD1106"/>
    <w:rsid w:val="00DD1590"/>
    <w:rsid w:val="00DF1722"/>
    <w:rsid w:val="00DF5A3F"/>
    <w:rsid w:val="00E04AA3"/>
    <w:rsid w:val="00E06C48"/>
    <w:rsid w:val="00E14416"/>
    <w:rsid w:val="00E16B7C"/>
    <w:rsid w:val="00E4064B"/>
    <w:rsid w:val="00E53B9E"/>
    <w:rsid w:val="00E72047"/>
    <w:rsid w:val="00E8052D"/>
    <w:rsid w:val="00E85471"/>
    <w:rsid w:val="00E92249"/>
    <w:rsid w:val="00EA249E"/>
    <w:rsid w:val="00EA2A52"/>
    <w:rsid w:val="00EA4020"/>
    <w:rsid w:val="00EB039E"/>
    <w:rsid w:val="00EB1BC4"/>
    <w:rsid w:val="00EB3BF6"/>
    <w:rsid w:val="00EB66FF"/>
    <w:rsid w:val="00EF18EE"/>
    <w:rsid w:val="00EF606D"/>
    <w:rsid w:val="00F11765"/>
    <w:rsid w:val="00F120A8"/>
    <w:rsid w:val="00F33BD9"/>
    <w:rsid w:val="00F35FF6"/>
    <w:rsid w:val="00F47709"/>
    <w:rsid w:val="00F54012"/>
    <w:rsid w:val="00F572A8"/>
    <w:rsid w:val="00F61A2D"/>
    <w:rsid w:val="00F61FE8"/>
    <w:rsid w:val="00F75097"/>
    <w:rsid w:val="00F80406"/>
    <w:rsid w:val="00F82B50"/>
    <w:rsid w:val="00F82CD0"/>
    <w:rsid w:val="00FA66D0"/>
    <w:rsid w:val="00FC12F6"/>
    <w:rsid w:val="00FC2429"/>
    <w:rsid w:val="00FC32E2"/>
    <w:rsid w:val="00FC3DBB"/>
    <w:rsid w:val="00FD5A5B"/>
    <w:rsid w:val="00FE13F4"/>
    <w:rsid w:val="00FE181D"/>
    <w:rsid w:val="00FE1DA8"/>
    <w:rsid w:val="00FE74A6"/>
    <w:rsid w:val="00FE7AED"/>
    <w:rsid w:val="00FF16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84B"/>
  </w:style>
  <w:style w:type="paragraph" w:styleId="Titre1">
    <w:name w:val="heading 1"/>
    <w:basedOn w:val="Normal"/>
    <w:next w:val="Normal"/>
    <w:link w:val="Titre1Car"/>
    <w:uiPriority w:val="99"/>
    <w:qFormat/>
    <w:locked/>
    <w:rsid w:val="00C21BD5"/>
    <w:pPr>
      <w:keepNext/>
      <w:outlineLvl w:val="0"/>
    </w:pPr>
    <w:rPr>
      <w:rFonts w:ascii="Cambria" w:hAnsi="Cambria"/>
      <w:b/>
      <w:kern w:val="32"/>
      <w:sz w:val="32"/>
      <w:lang w:val="nl-B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D5ABC"/>
    <w:rPr>
      <w:rFonts w:ascii="Cambria" w:hAnsi="Cambria" w:cs="Times New Roman"/>
      <w:b/>
      <w:kern w:val="32"/>
      <w:sz w:val="32"/>
      <w:lang w:val="nl-BE" w:eastAsia="nl-NL"/>
    </w:rPr>
  </w:style>
  <w:style w:type="paragraph" w:customStyle="1" w:styleId="acte">
    <w:name w:val="acte"/>
    <w:uiPriority w:val="99"/>
    <w:rsid w:val="00F47709"/>
    <w:pPr>
      <w:jc w:val="both"/>
    </w:pPr>
    <w:rPr>
      <w:rFonts w:cs="Arial"/>
      <w:sz w:val="24"/>
      <w:szCs w:val="22"/>
    </w:rPr>
  </w:style>
  <w:style w:type="paragraph" w:customStyle="1" w:styleId="Adresse">
    <w:name w:val="Adresse"/>
    <w:uiPriority w:val="99"/>
    <w:rsid w:val="007D33D1"/>
    <w:pPr>
      <w:ind w:left="5103"/>
    </w:pPr>
    <w:rPr>
      <w:rFonts w:cs="Arial"/>
      <w:sz w:val="24"/>
      <w:szCs w:val="22"/>
    </w:rPr>
  </w:style>
  <w:style w:type="paragraph" w:customStyle="1" w:styleId="corpsfacture">
    <w:name w:val="corps facture"/>
    <w:uiPriority w:val="99"/>
    <w:rsid w:val="00AF1E4F"/>
    <w:rPr>
      <w:rFonts w:cs="Arial"/>
      <w:sz w:val="24"/>
      <w:szCs w:val="22"/>
    </w:rPr>
  </w:style>
  <w:style w:type="paragraph" w:customStyle="1" w:styleId="Lettre">
    <w:name w:val="Lettre"/>
    <w:uiPriority w:val="99"/>
    <w:rsid w:val="007D33D1"/>
    <w:rPr>
      <w:rFonts w:cs="Arial"/>
      <w:sz w:val="24"/>
      <w:szCs w:val="22"/>
    </w:rPr>
  </w:style>
  <w:style w:type="paragraph" w:customStyle="1" w:styleId="titreacte">
    <w:name w:val="titre acte"/>
    <w:uiPriority w:val="99"/>
    <w:rsid w:val="00BA5EB8"/>
    <w:pPr>
      <w:jc w:val="center"/>
    </w:pPr>
    <w:rPr>
      <w:rFonts w:cs="Arial"/>
      <w:b/>
      <w:sz w:val="36"/>
      <w:szCs w:val="22"/>
    </w:rPr>
  </w:style>
  <w:style w:type="paragraph" w:customStyle="1" w:styleId="references">
    <w:name w:val="references"/>
    <w:uiPriority w:val="99"/>
    <w:rsid w:val="0058121D"/>
    <w:rPr>
      <w:noProof/>
      <w:sz w:val="18"/>
      <w:szCs w:val="22"/>
      <w:lang w:val="en-GB" w:eastAsia="nl-NL"/>
    </w:rPr>
  </w:style>
  <w:style w:type="paragraph" w:customStyle="1" w:styleId="detailfacture">
    <w:name w:val="detail facture"/>
    <w:uiPriority w:val="99"/>
    <w:rsid w:val="00BA5EB8"/>
    <w:pPr>
      <w:jc w:val="center"/>
    </w:pPr>
    <w:rPr>
      <w:b/>
      <w:bCs/>
      <w:color w:val="292929"/>
    </w:rPr>
  </w:style>
  <w:style w:type="paragraph" w:styleId="En-tte">
    <w:name w:val="header"/>
    <w:basedOn w:val="Normal"/>
    <w:link w:val="En-tteCar"/>
    <w:uiPriority w:val="99"/>
    <w:rsid w:val="007D33D1"/>
    <w:pPr>
      <w:tabs>
        <w:tab w:val="center" w:pos="4536"/>
        <w:tab w:val="right" w:pos="9072"/>
      </w:tabs>
    </w:pPr>
    <w:rPr>
      <w:rFonts w:ascii="Garamond" w:hAnsi="Garamond"/>
      <w:sz w:val="22"/>
      <w:lang w:val="nl-BE" w:eastAsia="nl-NL"/>
    </w:rPr>
  </w:style>
  <w:style w:type="character" w:customStyle="1" w:styleId="HeaderChar">
    <w:name w:val="Header Char"/>
    <w:uiPriority w:val="99"/>
    <w:semiHidden/>
    <w:locked/>
    <w:rsid w:val="00B07A39"/>
    <w:rPr>
      <w:rFonts w:ascii="Garamond" w:hAnsi="Garamond" w:cs="Times New Roman"/>
      <w:lang w:val="nl-BE" w:eastAsia="nl-NL"/>
    </w:rPr>
  </w:style>
  <w:style w:type="paragraph" w:styleId="Pieddepage">
    <w:name w:val="footer"/>
    <w:basedOn w:val="Normal"/>
    <w:link w:val="PieddepageCar"/>
    <w:uiPriority w:val="99"/>
    <w:rsid w:val="00B37DBB"/>
    <w:pPr>
      <w:tabs>
        <w:tab w:val="center" w:pos="4536"/>
        <w:tab w:val="right" w:pos="9072"/>
      </w:tabs>
    </w:pPr>
    <w:rPr>
      <w:rFonts w:ascii="Garamond" w:hAnsi="Garamond"/>
      <w:sz w:val="22"/>
      <w:lang w:val="nl-BE" w:eastAsia="nl-NL"/>
    </w:rPr>
  </w:style>
  <w:style w:type="character" w:customStyle="1" w:styleId="FooterChar">
    <w:name w:val="Footer Char"/>
    <w:uiPriority w:val="99"/>
    <w:semiHidden/>
    <w:locked/>
    <w:rsid w:val="00B07A39"/>
    <w:rPr>
      <w:rFonts w:ascii="Garamond" w:hAnsi="Garamond" w:cs="Times New Roman"/>
      <w:lang w:val="nl-BE" w:eastAsia="nl-NL"/>
    </w:rPr>
  </w:style>
  <w:style w:type="character" w:customStyle="1" w:styleId="PieddepageCar">
    <w:name w:val="Pied de page Car"/>
    <w:link w:val="Pieddepage"/>
    <w:uiPriority w:val="99"/>
    <w:locked/>
    <w:rsid w:val="00B37DBB"/>
    <w:rPr>
      <w:rFonts w:ascii="Garamond" w:hAnsi="Garamond"/>
      <w:sz w:val="22"/>
      <w:lang w:val="nl-BE" w:eastAsia="nl-NL"/>
    </w:rPr>
  </w:style>
  <w:style w:type="character" w:customStyle="1" w:styleId="En-tteCar">
    <w:name w:val="En-tête Car"/>
    <w:link w:val="En-tte"/>
    <w:uiPriority w:val="99"/>
    <w:locked/>
    <w:rsid w:val="007D33D1"/>
    <w:rPr>
      <w:rFonts w:ascii="Garamond" w:hAnsi="Garamond"/>
      <w:sz w:val="22"/>
      <w:lang w:val="nl-BE" w:eastAsia="nl-NL"/>
    </w:rPr>
  </w:style>
  <w:style w:type="character" w:styleId="Lienhypertexte">
    <w:name w:val="Hyperlink"/>
    <w:uiPriority w:val="99"/>
    <w:semiHidden/>
    <w:unhideWhenUsed/>
    <w:rsid w:val="00AF1E4F"/>
    <w:rPr>
      <w:rFonts w:ascii="Times New Roman" w:hAnsi="Times New Roman" w:cs="Times New Roman" w:hint="default"/>
      <w:color w:val="0000FF"/>
      <w:u w:val="single"/>
    </w:rPr>
  </w:style>
  <w:style w:type="paragraph" w:customStyle="1" w:styleId="newstyle">
    <w:name w:val="newstyle"/>
    <w:link w:val="newstyleCar"/>
    <w:qFormat/>
    <w:rsid w:val="00AB0FFB"/>
    <w:pPr>
      <w:tabs>
        <w:tab w:val="left" w:pos="2070"/>
      </w:tabs>
      <w:jc w:val="center"/>
    </w:pPr>
    <w:rPr>
      <w:rFonts w:ascii="Garamond" w:hAnsi="Garamond"/>
      <w:b/>
      <w:sz w:val="24"/>
      <w:szCs w:val="36"/>
      <w:lang w:eastAsia="nl-NL"/>
    </w:rPr>
  </w:style>
  <w:style w:type="paragraph" w:customStyle="1" w:styleId="basdepage">
    <w:name w:val="bas de page"/>
    <w:basedOn w:val="newstyle"/>
    <w:link w:val="basdepageCar"/>
    <w:qFormat/>
    <w:rsid w:val="00206937"/>
    <w:rPr>
      <w:noProof/>
    </w:rPr>
  </w:style>
  <w:style w:type="character" w:customStyle="1" w:styleId="newstyleCar">
    <w:name w:val="newstyle Car"/>
    <w:link w:val="newstyle"/>
    <w:rsid w:val="00206937"/>
    <w:rPr>
      <w:rFonts w:ascii="Garamond" w:hAnsi="Garamond"/>
      <w:b/>
      <w:sz w:val="24"/>
      <w:szCs w:val="36"/>
      <w:lang w:eastAsia="nl-NL" w:bidi="ar-SA"/>
    </w:rPr>
  </w:style>
  <w:style w:type="character" w:customStyle="1" w:styleId="basdepageCar">
    <w:name w:val="bas de page Car"/>
    <w:link w:val="basdepage"/>
    <w:rsid w:val="00206937"/>
    <w:rPr>
      <w:rFonts w:ascii="Garamond" w:hAnsi="Garamond"/>
      <w:b/>
      <w:noProof/>
      <w:sz w:val="24"/>
      <w:szCs w:val="36"/>
      <w:lang w:eastAsia="nl-NL"/>
    </w:rPr>
  </w:style>
  <w:style w:type="paragraph" w:customStyle="1" w:styleId="pieddepage0">
    <w:name w:val="pied de page"/>
    <w:link w:val="pieddepageCar0"/>
    <w:qFormat/>
    <w:rsid w:val="006D3D5A"/>
    <w:pPr>
      <w:jc w:val="center"/>
    </w:pPr>
    <w:rPr>
      <w:rFonts w:ascii="Calibri" w:hAnsi="Calibri" w:cs="Calibri"/>
      <w:bCs/>
      <w:lang w:eastAsia="nl-NL"/>
    </w:rPr>
  </w:style>
  <w:style w:type="character" w:customStyle="1" w:styleId="pieddepageCar0">
    <w:name w:val="pied de page Car"/>
    <w:link w:val="pieddepage0"/>
    <w:rsid w:val="006D3D5A"/>
    <w:rPr>
      <w:rFonts w:ascii="Calibri" w:hAnsi="Calibri" w:cs="Calibri"/>
      <w:bCs/>
      <w:lang w:eastAsia="nl-NL" w:bidi="ar-SA"/>
    </w:rPr>
  </w:style>
  <w:style w:type="paragraph" w:customStyle="1" w:styleId="CWACorpsdetexte">
    <w:name w:val="CWA Corps de texte"/>
    <w:basedOn w:val="Normal"/>
    <w:qFormat/>
    <w:rsid w:val="003342A0"/>
    <w:pPr>
      <w:spacing w:after="240"/>
      <w:jc w:val="both"/>
    </w:pPr>
    <w:rPr>
      <w:rFonts w:ascii="Calibri" w:hAnsi="Calibri" w:cs="Calibri"/>
    </w:rPr>
  </w:style>
  <w:style w:type="paragraph" w:customStyle="1" w:styleId="Signature1">
    <w:name w:val="Signature1"/>
    <w:uiPriority w:val="99"/>
    <w:rsid w:val="00474E50"/>
    <w:rPr>
      <w:rFonts w:ascii="Calisto MT" w:hAnsi="Calisto MT"/>
      <w:sz w:val="24"/>
      <w:szCs w:val="24"/>
      <w:lang w:val="it-IT" w:eastAsia="en-US"/>
    </w:rPr>
  </w:style>
  <w:style w:type="table" w:styleId="Grilledutableau">
    <w:name w:val="Table Grid"/>
    <w:basedOn w:val="TableauNormal"/>
    <w:locked/>
    <w:rsid w:val="005A1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221E5"/>
    <w:pPr>
      <w:ind w:left="708"/>
    </w:pPr>
  </w:style>
  <w:style w:type="paragraph" w:customStyle="1" w:styleId="Default">
    <w:name w:val="Default"/>
    <w:rsid w:val="007221E5"/>
    <w:pPr>
      <w:autoSpaceDE w:val="0"/>
      <w:autoSpaceDN w:val="0"/>
      <w:adjustRightInd w:val="0"/>
    </w:pPr>
    <w:rPr>
      <w:rFonts w:ascii="Arial" w:hAnsi="Arial" w:cs="Arial"/>
      <w:color w:val="000000"/>
      <w:sz w:val="24"/>
      <w:szCs w:val="24"/>
    </w:rPr>
  </w:style>
  <w:style w:type="paragraph" w:styleId="Textedebulles">
    <w:name w:val="Balloon Text"/>
    <w:basedOn w:val="Normal"/>
    <w:link w:val="TextedebullesCar"/>
    <w:uiPriority w:val="99"/>
    <w:semiHidden/>
    <w:unhideWhenUsed/>
    <w:rsid w:val="006E7344"/>
    <w:rPr>
      <w:rFonts w:ascii="Tahoma" w:hAnsi="Tahoma" w:cs="Tahoma"/>
      <w:sz w:val="16"/>
      <w:szCs w:val="16"/>
    </w:rPr>
  </w:style>
  <w:style w:type="character" w:customStyle="1" w:styleId="TextedebullesCar">
    <w:name w:val="Texte de bulles Car"/>
    <w:basedOn w:val="Policepardfaut"/>
    <w:link w:val="Textedebulles"/>
    <w:uiPriority w:val="99"/>
    <w:semiHidden/>
    <w:rsid w:val="006E73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84B"/>
  </w:style>
  <w:style w:type="paragraph" w:styleId="Titre1">
    <w:name w:val="heading 1"/>
    <w:basedOn w:val="Normal"/>
    <w:next w:val="Normal"/>
    <w:link w:val="Titre1Car"/>
    <w:uiPriority w:val="99"/>
    <w:qFormat/>
    <w:locked/>
    <w:rsid w:val="00C21BD5"/>
    <w:pPr>
      <w:keepNext/>
      <w:outlineLvl w:val="0"/>
    </w:pPr>
    <w:rPr>
      <w:rFonts w:ascii="Cambria" w:hAnsi="Cambria"/>
      <w:b/>
      <w:kern w:val="32"/>
      <w:sz w:val="32"/>
      <w:lang w:val="nl-B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D5ABC"/>
    <w:rPr>
      <w:rFonts w:ascii="Cambria" w:hAnsi="Cambria" w:cs="Times New Roman"/>
      <w:b/>
      <w:kern w:val="32"/>
      <w:sz w:val="32"/>
      <w:lang w:val="nl-BE" w:eastAsia="nl-NL"/>
    </w:rPr>
  </w:style>
  <w:style w:type="paragraph" w:customStyle="1" w:styleId="acte">
    <w:name w:val="acte"/>
    <w:uiPriority w:val="99"/>
    <w:rsid w:val="00F47709"/>
    <w:pPr>
      <w:jc w:val="both"/>
    </w:pPr>
    <w:rPr>
      <w:rFonts w:cs="Arial"/>
      <w:sz w:val="24"/>
      <w:szCs w:val="22"/>
    </w:rPr>
  </w:style>
  <w:style w:type="paragraph" w:customStyle="1" w:styleId="Adresse">
    <w:name w:val="Adresse"/>
    <w:uiPriority w:val="99"/>
    <w:rsid w:val="007D33D1"/>
    <w:pPr>
      <w:ind w:left="5103"/>
    </w:pPr>
    <w:rPr>
      <w:rFonts w:cs="Arial"/>
      <w:sz w:val="24"/>
      <w:szCs w:val="22"/>
    </w:rPr>
  </w:style>
  <w:style w:type="paragraph" w:customStyle="1" w:styleId="corpsfacture">
    <w:name w:val="corps facture"/>
    <w:uiPriority w:val="99"/>
    <w:rsid w:val="00AF1E4F"/>
    <w:rPr>
      <w:rFonts w:cs="Arial"/>
      <w:sz w:val="24"/>
      <w:szCs w:val="22"/>
    </w:rPr>
  </w:style>
  <w:style w:type="paragraph" w:customStyle="1" w:styleId="Lettre">
    <w:name w:val="Lettre"/>
    <w:uiPriority w:val="99"/>
    <w:rsid w:val="007D33D1"/>
    <w:rPr>
      <w:rFonts w:cs="Arial"/>
      <w:sz w:val="24"/>
      <w:szCs w:val="22"/>
    </w:rPr>
  </w:style>
  <w:style w:type="paragraph" w:customStyle="1" w:styleId="titreacte">
    <w:name w:val="titre acte"/>
    <w:uiPriority w:val="99"/>
    <w:rsid w:val="00BA5EB8"/>
    <w:pPr>
      <w:jc w:val="center"/>
    </w:pPr>
    <w:rPr>
      <w:rFonts w:cs="Arial"/>
      <w:b/>
      <w:sz w:val="36"/>
      <w:szCs w:val="22"/>
    </w:rPr>
  </w:style>
  <w:style w:type="paragraph" w:customStyle="1" w:styleId="references">
    <w:name w:val="references"/>
    <w:uiPriority w:val="99"/>
    <w:rsid w:val="0058121D"/>
    <w:rPr>
      <w:noProof/>
      <w:sz w:val="18"/>
      <w:szCs w:val="22"/>
      <w:lang w:val="en-GB" w:eastAsia="nl-NL"/>
    </w:rPr>
  </w:style>
  <w:style w:type="paragraph" w:customStyle="1" w:styleId="detailfacture">
    <w:name w:val="detail facture"/>
    <w:uiPriority w:val="99"/>
    <w:rsid w:val="00BA5EB8"/>
    <w:pPr>
      <w:jc w:val="center"/>
    </w:pPr>
    <w:rPr>
      <w:b/>
      <w:bCs/>
      <w:color w:val="292929"/>
    </w:rPr>
  </w:style>
  <w:style w:type="paragraph" w:styleId="En-tte">
    <w:name w:val="header"/>
    <w:basedOn w:val="Normal"/>
    <w:link w:val="En-tteCar"/>
    <w:uiPriority w:val="99"/>
    <w:rsid w:val="007D33D1"/>
    <w:pPr>
      <w:tabs>
        <w:tab w:val="center" w:pos="4536"/>
        <w:tab w:val="right" w:pos="9072"/>
      </w:tabs>
    </w:pPr>
    <w:rPr>
      <w:rFonts w:ascii="Garamond" w:hAnsi="Garamond"/>
      <w:sz w:val="22"/>
      <w:lang w:val="nl-BE" w:eastAsia="nl-NL"/>
    </w:rPr>
  </w:style>
  <w:style w:type="character" w:customStyle="1" w:styleId="HeaderChar">
    <w:name w:val="Header Char"/>
    <w:uiPriority w:val="99"/>
    <w:semiHidden/>
    <w:locked/>
    <w:rsid w:val="00B07A39"/>
    <w:rPr>
      <w:rFonts w:ascii="Garamond" w:hAnsi="Garamond" w:cs="Times New Roman"/>
      <w:lang w:val="nl-BE" w:eastAsia="nl-NL"/>
    </w:rPr>
  </w:style>
  <w:style w:type="paragraph" w:styleId="Pieddepage">
    <w:name w:val="footer"/>
    <w:basedOn w:val="Normal"/>
    <w:link w:val="PieddepageCar"/>
    <w:uiPriority w:val="99"/>
    <w:rsid w:val="00B37DBB"/>
    <w:pPr>
      <w:tabs>
        <w:tab w:val="center" w:pos="4536"/>
        <w:tab w:val="right" w:pos="9072"/>
      </w:tabs>
    </w:pPr>
    <w:rPr>
      <w:rFonts w:ascii="Garamond" w:hAnsi="Garamond"/>
      <w:sz w:val="22"/>
      <w:lang w:val="nl-BE" w:eastAsia="nl-NL"/>
    </w:rPr>
  </w:style>
  <w:style w:type="character" w:customStyle="1" w:styleId="FooterChar">
    <w:name w:val="Footer Char"/>
    <w:uiPriority w:val="99"/>
    <w:semiHidden/>
    <w:locked/>
    <w:rsid w:val="00B07A39"/>
    <w:rPr>
      <w:rFonts w:ascii="Garamond" w:hAnsi="Garamond" w:cs="Times New Roman"/>
      <w:lang w:val="nl-BE" w:eastAsia="nl-NL"/>
    </w:rPr>
  </w:style>
  <w:style w:type="character" w:customStyle="1" w:styleId="PieddepageCar">
    <w:name w:val="Pied de page Car"/>
    <w:link w:val="Pieddepage"/>
    <w:uiPriority w:val="99"/>
    <w:locked/>
    <w:rsid w:val="00B37DBB"/>
    <w:rPr>
      <w:rFonts w:ascii="Garamond" w:hAnsi="Garamond"/>
      <w:sz w:val="22"/>
      <w:lang w:val="nl-BE" w:eastAsia="nl-NL"/>
    </w:rPr>
  </w:style>
  <w:style w:type="character" w:customStyle="1" w:styleId="En-tteCar">
    <w:name w:val="En-tête Car"/>
    <w:link w:val="En-tte"/>
    <w:uiPriority w:val="99"/>
    <w:locked/>
    <w:rsid w:val="007D33D1"/>
    <w:rPr>
      <w:rFonts w:ascii="Garamond" w:hAnsi="Garamond"/>
      <w:sz w:val="22"/>
      <w:lang w:val="nl-BE" w:eastAsia="nl-NL"/>
    </w:rPr>
  </w:style>
  <w:style w:type="character" w:styleId="Lienhypertexte">
    <w:name w:val="Hyperlink"/>
    <w:uiPriority w:val="99"/>
    <w:semiHidden/>
    <w:unhideWhenUsed/>
    <w:rsid w:val="00AF1E4F"/>
    <w:rPr>
      <w:rFonts w:ascii="Times New Roman" w:hAnsi="Times New Roman" w:cs="Times New Roman" w:hint="default"/>
      <w:color w:val="0000FF"/>
      <w:u w:val="single"/>
    </w:rPr>
  </w:style>
  <w:style w:type="paragraph" w:customStyle="1" w:styleId="newstyle">
    <w:name w:val="newstyle"/>
    <w:link w:val="newstyleCar"/>
    <w:qFormat/>
    <w:rsid w:val="00AB0FFB"/>
    <w:pPr>
      <w:tabs>
        <w:tab w:val="left" w:pos="2070"/>
      </w:tabs>
      <w:jc w:val="center"/>
    </w:pPr>
    <w:rPr>
      <w:rFonts w:ascii="Garamond" w:hAnsi="Garamond"/>
      <w:b/>
      <w:sz w:val="24"/>
      <w:szCs w:val="36"/>
      <w:lang w:eastAsia="nl-NL"/>
    </w:rPr>
  </w:style>
  <w:style w:type="paragraph" w:customStyle="1" w:styleId="basdepage">
    <w:name w:val="bas de page"/>
    <w:basedOn w:val="newstyle"/>
    <w:link w:val="basdepageCar"/>
    <w:qFormat/>
    <w:rsid w:val="00206937"/>
    <w:rPr>
      <w:noProof/>
    </w:rPr>
  </w:style>
  <w:style w:type="character" w:customStyle="1" w:styleId="newstyleCar">
    <w:name w:val="newstyle Car"/>
    <w:link w:val="newstyle"/>
    <w:rsid w:val="00206937"/>
    <w:rPr>
      <w:rFonts w:ascii="Garamond" w:hAnsi="Garamond"/>
      <w:b/>
      <w:sz w:val="24"/>
      <w:szCs w:val="36"/>
      <w:lang w:eastAsia="nl-NL" w:bidi="ar-SA"/>
    </w:rPr>
  </w:style>
  <w:style w:type="character" w:customStyle="1" w:styleId="basdepageCar">
    <w:name w:val="bas de page Car"/>
    <w:link w:val="basdepage"/>
    <w:rsid w:val="00206937"/>
    <w:rPr>
      <w:rFonts w:ascii="Garamond" w:hAnsi="Garamond"/>
      <w:b/>
      <w:noProof/>
      <w:sz w:val="24"/>
      <w:szCs w:val="36"/>
      <w:lang w:eastAsia="nl-NL"/>
    </w:rPr>
  </w:style>
  <w:style w:type="paragraph" w:customStyle="1" w:styleId="pieddepage0">
    <w:name w:val="pied de page"/>
    <w:link w:val="pieddepageCar0"/>
    <w:qFormat/>
    <w:rsid w:val="006D3D5A"/>
    <w:pPr>
      <w:jc w:val="center"/>
    </w:pPr>
    <w:rPr>
      <w:rFonts w:ascii="Calibri" w:hAnsi="Calibri" w:cs="Calibri"/>
      <w:bCs/>
      <w:lang w:eastAsia="nl-NL"/>
    </w:rPr>
  </w:style>
  <w:style w:type="character" w:customStyle="1" w:styleId="pieddepageCar0">
    <w:name w:val="pied de page Car"/>
    <w:link w:val="pieddepage0"/>
    <w:rsid w:val="006D3D5A"/>
    <w:rPr>
      <w:rFonts w:ascii="Calibri" w:hAnsi="Calibri" w:cs="Calibri"/>
      <w:bCs/>
      <w:lang w:eastAsia="nl-NL" w:bidi="ar-SA"/>
    </w:rPr>
  </w:style>
  <w:style w:type="paragraph" w:customStyle="1" w:styleId="CWACorpsdetexte">
    <w:name w:val="CWA Corps de texte"/>
    <w:basedOn w:val="Normal"/>
    <w:qFormat/>
    <w:rsid w:val="003342A0"/>
    <w:pPr>
      <w:spacing w:after="240"/>
      <w:jc w:val="both"/>
    </w:pPr>
    <w:rPr>
      <w:rFonts w:ascii="Calibri" w:hAnsi="Calibri" w:cs="Calibri"/>
    </w:rPr>
  </w:style>
  <w:style w:type="paragraph" w:customStyle="1" w:styleId="Signature1">
    <w:name w:val="Signature1"/>
    <w:uiPriority w:val="99"/>
    <w:rsid w:val="00474E50"/>
    <w:rPr>
      <w:rFonts w:ascii="Calisto MT" w:hAnsi="Calisto MT"/>
      <w:sz w:val="24"/>
      <w:szCs w:val="24"/>
      <w:lang w:val="it-IT" w:eastAsia="en-US"/>
    </w:rPr>
  </w:style>
  <w:style w:type="table" w:styleId="Grilledutableau">
    <w:name w:val="Table Grid"/>
    <w:basedOn w:val="TableauNormal"/>
    <w:locked/>
    <w:rsid w:val="005A14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221E5"/>
    <w:pPr>
      <w:ind w:left="708"/>
    </w:pPr>
  </w:style>
  <w:style w:type="paragraph" w:customStyle="1" w:styleId="Default">
    <w:name w:val="Default"/>
    <w:rsid w:val="007221E5"/>
    <w:pPr>
      <w:autoSpaceDE w:val="0"/>
      <w:autoSpaceDN w:val="0"/>
      <w:adjustRightInd w:val="0"/>
    </w:pPr>
    <w:rPr>
      <w:rFonts w:ascii="Arial" w:hAnsi="Arial" w:cs="Arial"/>
      <w:color w:val="000000"/>
      <w:sz w:val="24"/>
      <w:szCs w:val="24"/>
    </w:rPr>
  </w:style>
  <w:style w:type="paragraph" w:styleId="Textedebulles">
    <w:name w:val="Balloon Text"/>
    <w:basedOn w:val="Normal"/>
    <w:link w:val="TextedebullesCar"/>
    <w:uiPriority w:val="99"/>
    <w:semiHidden/>
    <w:unhideWhenUsed/>
    <w:rsid w:val="006E7344"/>
    <w:rPr>
      <w:rFonts w:ascii="Tahoma" w:hAnsi="Tahoma" w:cs="Tahoma"/>
      <w:sz w:val="16"/>
      <w:szCs w:val="16"/>
    </w:rPr>
  </w:style>
  <w:style w:type="character" w:customStyle="1" w:styleId="TextedebullesCar">
    <w:name w:val="Texte de bulles Car"/>
    <w:basedOn w:val="Policepardfaut"/>
    <w:link w:val="Textedebulles"/>
    <w:uiPriority w:val="99"/>
    <w:semiHidden/>
    <w:rsid w:val="006E73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49870">
      <w:bodyDiv w:val="1"/>
      <w:marLeft w:val="0"/>
      <w:marRight w:val="0"/>
      <w:marTop w:val="0"/>
      <w:marBottom w:val="0"/>
      <w:divBdr>
        <w:top w:val="none" w:sz="0" w:space="0" w:color="auto"/>
        <w:left w:val="none" w:sz="0" w:space="0" w:color="auto"/>
        <w:bottom w:val="none" w:sz="0" w:space="0" w:color="auto"/>
        <w:right w:val="none" w:sz="0" w:space="0" w:color="auto"/>
      </w:divBdr>
    </w:div>
    <w:div w:id="576863692">
      <w:bodyDiv w:val="1"/>
      <w:marLeft w:val="0"/>
      <w:marRight w:val="0"/>
      <w:marTop w:val="0"/>
      <w:marBottom w:val="0"/>
      <w:divBdr>
        <w:top w:val="none" w:sz="0" w:space="0" w:color="auto"/>
        <w:left w:val="none" w:sz="0" w:space="0" w:color="auto"/>
        <w:bottom w:val="none" w:sz="0" w:space="0" w:color="auto"/>
        <w:right w:val="none" w:sz="0" w:space="0" w:color="auto"/>
      </w:divBdr>
    </w:div>
    <w:div w:id="1787309015">
      <w:marLeft w:val="0"/>
      <w:marRight w:val="0"/>
      <w:marTop w:val="0"/>
      <w:marBottom w:val="0"/>
      <w:divBdr>
        <w:top w:val="none" w:sz="0" w:space="0" w:color="auto"/>
        <w:left w:val="none" w:sz="0" w:space="0" w:color="auto"/>
        <w:bottom w:val="none" w:sz="0" w:space="0" w:color="auto"/>
        <w:right w:val="none" w:sz="0" w:space="0" w:color="auto"/>
      </w:divBdr>
    </w:div>
    <w:div w:id="1787309016">
      <w:marLeft w:val="0"/>
      <w:marRight w:val="0"/>
      <w:marTop w:val="0"/>
      <w:marBottom w:val="0"/>
      <w:divBdr>
        <w:top w:val="none" w:sz="0" w:space="0" w:color="auto"/>
        <w:left w:val="none" w:sz="0" w:space="0" w:color="auto"/>
        <w:bottom w:val="none" w:sz="0" w:space="0" w:color="auto"/>
        <w:right w:val="none" w:sz="0" w:space="0" w:color="auto"/>
      </w:divBdr>
    </w:div>
    <w:div w:id="1787309019">
      <w:marLeft w:val="0"/>
      <w:marRight w:val="0"/>
      <w:marTop w:val="0"/>
      <w:marBottom w:val="0"/>
      <w:divBdr>
        <w:top w:val="none" w:sz="0" w:space="0" w:color="auto"/>
        <w:left w:val="none" w:sz="0" w:space="0" w:color="auto"/>
        <w:bottom w:val="none" w:sz="0" w:space="0" w:color="auto"/>
        <w:right w:val="none" w:sz="0" w:space="0" w:color="auto"/>
      </w:divBdr>
      <w:divsChild>
        <w:div w:id="1787309025">
          <w:marLeft w:val="0"/>
          <w:marRight w:val="0"/>
          <w:marTop w:val="0"/>
          <w:marBottom w:val="0"/>
          <w:divBdr>
            <w:top w:val="none" w:sz="0" w:space="0" w:color="auto"/>
            <w:left w:val="none" w:sz="0" w:space="0" w:color="auto"/>
            <w:bottom w:val="none" w:sz="0" w:space="0" w:color="auto"/>
            <w:right w:val="none" w:sz="0" w:space="0" w:color="auto"/>
          </w:divBdr>
          <w:divsChild>
            <w:div w:id="1787309023">
              <w:marLeft w:val="0"/>
              <w:marRight w:val="0"/>
              <w:marTop w:val="0"/>
              <w:marBottom w:val="144"/>
              <w:divBdr>
                <w:top w:val="none" w:sz="0" w:space="0" w:color="auto"/>
                <w:left w:val="none" w:sz="0" w:space="0" w:color="auto"/>
                <w:bottom w:val="none" w:sz="0" w:space="0" w:color="auto"/>
                <w:right w:val="none" w:sz="0" w:space="0" w:color="auto"/>
              </w:divBdr>
              <w:divsChild>
                <w:div w:id="1787309027">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1">
      <w:marLeft w:val="0"/>
      <w:marRight w:val="0"/>
      <w:marTop w:val="0"/>
      <w:marBottom w:val="0"/>
      <w:divBdr>
        <w:top w:val="none" w:sz="0" w:space="0" w:color="auto"/>
        <w:left w:val="none" w:sz="0" w:space="0" w:color="auto"/>
        <w:bottom w:val="none" w:sz="0" w:space="0" w:color="auto"/>
        <w:right w:val="none" w:sz="0" w:space="0" w:color="auto"/>
      </w:divBdr>
      <w:divsChild>
        <w:div w:id="1787309022">
          <w:marLeft w:val="0"/>
          <w:marRight w:val="0"/>
          <w:marTop w:val="0"/>
          <w:marBottom w:val="0"/>
          <w:divBdr>
            <w:top w:val="none" w:sz="0" w:space="0" w:color="auto"/>
            <w:left w:val="none" w:sz="0" w:space="0" w:color="auto"/>
            <w:bottom w:val="none" w:sz="0" w:space="0" w:color="auto"/>
            <w:right w:val="none" w:sz="0" w:space="0" w:color="auto"/>
          </w:divBdr>
          <w:divsChild>
            <w:div w:id="1787309036">
              <w:marLeft w:val="0"/>
              <w:marRight w:val="0"/>
              <w:marTop w:val="0"/>
              <w:marBottom w:val="144"/>
              <w:divBdr>
                <w:top w:val="none" w:sz="0" w:space="0" w:color="auto"/>
                <w:left w:val="none" w:sz="0" w:space="0" w:color="auto"/>
                <w:bottom w:val="none" w:sz="0" w:space="0" w:color="auto"/>
                <w:right w:val="none" w:sz="0" w:space="0" w:color="auto"/>
              </w:divBdr>
              <w:divsChild>
                <w:div w:id="1787309026">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4">
      <w:marLeft w:val="0"/>
      <w:marRight w:val="0"/>
      <w:marTop w:val="0"/>
      <w:marBottom w:val="0"/>
      <w:divBdr>
        <w:top w:val="none" w:sz="0" w:space="0" w:color="auto"/>
        <w:left w:val="none" w:sz="0" w:space="0" w:color="auto"/>
        <w:bottom w:val="none" w:sz="0" w:space="0" w:color="auto"/>
        <w:right w:val="none" w:sz="0" w:space="0" w:color="auto"/>
      </w:divBdr>
      <w:divsChild>
        <w:div w:id="1787309032">
          <w:marLeft w:val="0"/>
          <w:marRight w:val="0"/>
          <w:marTop w:val="0"/>
          <w:marBottom w:val="0"/>
          <w:divBdr>
            <w:top w:val="none" w:sz="0" w:space="0" w:color="auto"/>
            <w:left w:val="none" w:sz="0" w:space="0" w:color="auto"/>
            <w:bottom w:val="none" w:sz="0" w:space="0" w:color="auto"/>
            <w:right w:val="none" w:sz="0" w:space="0" w:color="auto"/>
          </w:divBdr>
          <w:divsChild>
            <w:div w:id="1787309028">
              <w:marLeft w:val="0"/>
              <w:marRight w:val="0"/>
              <w:marTop w:val="0"/>
              <w:marBottom w:val="144"/>
              <w:divBdr>
                <w:top w:val="none" w:sz="0" w:space="0" w:color="auto"/>
                <w:left w:val="none" w:sz="0" w:space="0" w:color="auto"/>
                <w:bottom w:val="none" w:sz="0" w:space="0" w:color="auto"/>
                <w:right w:val="none" w:sz="0" w:space="0" w:color="auto"/>
              </w:divBdr>
              <w:divsChild>
                <w:div w:id="1787309021">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5">
      <w:marLeft w:val="0"/>
      <w:marRight w:val="0"/>
      <w:marTop w:val="0"/>
      <w:marBottom w:val="0"/>
      <w:divBdr>
        <w:top w:val="none" w:sz="0" w:space="0" w:color="auto"/>
        <w:left w:val="none" w:sz="0" w:space="0" w:color="auto"/>
        <w:bottom w:val="none" w:sz="0" w:space="0" w:color="auto"/>
        <w:right w:val="none" w:sz="0" w:space="0" w:color="auto"/>
      </w:divBdr>
      <w:divsChild>
        <w:div w:id="1787309029">
          <w:marLeft w:val="0"/>
          <w:marRight w:val="0"/>
          <w:marTop w:val="0"/>
          <w:marBottom w:val="0"/>
          <w:divBdr>
            <w:top w:val="none" w:sz="0" w:space="0" w:color="auto"/>
            <w:left w:val="none" w:sz="0" w:space="0" w:color="auto"/>
            <w:bottom w:val="none" w:sz="0" w:space="0" w:color="auto"/>
            <w:right w:val="none" w:sz="0" w:space="0" w:color="auto"/>
          </w:divBdr>
          <w:divsChild>
            <w:div w:id="1787309017">
              <w:marLeft w:val="0"/>
              <w:marRight w:val="0"/>
              <w:marTop w:val="0"/>
              <w:marBottom w:val="144"/>
              <w:divBdr>
                <w:top w:val="none" w:sz="0" w:space="0" w:color="auto"/>
                <w:left w:val="none" w:sz="0" w:space="0" w:color="auto"/>
                <w:bottom w:val="none" w:sz="0" w:space="0" w:color="auto"/>
                <w:right w:val="none" w:sz="0" w:space="0" w:color="auto"/>
              </w:divBdr>
              <w:divsChild>
                <w:div w:id="1787309024">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france3-regions.francetvinfo.fr/auvergne-rhone-alpes/orages-pluie-inondations-centaine-interventions-sapeurs-pompiers-alpes-du-nord-1862818.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mailto:cabinet@robichon-avocats.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CheckInDate xmlns="537d0529-3c46-4a1b-83ac-152f46d794ff">2013-11-07T13:35:09+00:00</CheckInDate>
    <CheckOutUser0 xmlns="537d0529-3c46-4a1b-83ac-152f46d794ff">374</CheckOutUser0>
    <Notes0 xmlns="537d0529-3c46-4a1b-83ac-152f46d794ff">En-tête</Notes0>
    <Metatags xmlns="537d0529-3c46-4a1b-83ac-152f46d794ff" xsi:nil="true"/>
    <ClosedUser xmlns="537d0529-3c46-4a1b-83ac-152f46d794ff" xsi:nil="true"/>
    <CreatedUser xmlns="537d0529-3c46-4a1b-83ac-152f46d794ff">374</CreatedUser>
    <ClosedDate xmlns="537d0529-3c46-4a1b-83ac-152f46d794ff" xsi:nil="true"/>
    <CheckInUser xmlns="537d0529-3c46-4a1b-83ac-152f46d794ff">374</CheckInUser>
    <CheckOutDate xmlns="537d0529-3c46-4a1b-83ac-152f46d794ff">2013-11-07T13:34:17+00:00</CheckOutDate>
    <CustomData xmlns="537d0529-3c46-4a1b-83ac-152f46d794ff" xsi:nil="true"/>
    <CreatedDate xmlns="537d0529-3c46-4a1b-83ac-152f46d794ff">2012-06-26T15:21:17+00:00</CreatedDate>
    <Status xmlns="537d0529-3c46-4a1b-83ac-152f46d794ff">CheckIn</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31F874CDDFAC4AAB1814D0D595C6D1" ma:contentTypeVersion="17" ma:contentTypeDescription="Create a new document." ma:contentTypeScope="" ma:versionID="e1046feb6a48a8594d4936b7fa2f282b">
  <xsd:schema xmlns:xsd="http://www.w3.org/2001/XMLSchema" xmlns:p="http://schemas.microsoft.com/office/2006/metadata/properties" xmlns:ns2="537d0529-3c46-4a1b-83ac-152f46d794ff" targetNamespace="http://schemas.microsoft.com/office/2006/metadata/properties" ma:root="true" ma:fieldsID="750fecfd3c97e5548540c0483a56067c" ns2:_="">
    <xsd:import namespace="537d0529-3c46-4a1b-83ac-152f46d794ff"/>
    <xsd:element name="properties">
      <xsd:complexType>
        <xsd:sequence>
          <xsd:element name="documentManagement">
            <xsd:complexType>
              <xsd:all>
                <xsd:element ref="ns2:Notes0" minOccurs="0"/>
                <xsd:element ref="ns2:CreatedUser" minOccurs="0"/>
                <xsd:element ref="ns2:CreatedDate" minOccurs="0"/>
                <xsd:element ref="ns2:Metatags" minOccurs="0"/>
                <xsd:element ref="ns2:CustomData" minOccurs="0"/>
                <xsd:element ref="ns2:Status" minOccurs="0"/>
                <xsd:element ref="ns2:CheckInUser" minOccurs="0"/>
                <xsd:element ref="ns2:CheckInDate" minOccurs="0"/>
                <xsd:element ref="ns2:CheckOutUser0" minOccurs="0"/>
                <xsd:element ref="ns2:CheckOutDate" minOccurs="0"/>
                <xsd:element ref="ns2:ClosedUser" minOccurs="0"/>
                <xsd:element ref="ns2:ClosedDate" minOccurs="0"/>
              </xsd:all>
            </xsd:complexType>
          </xsd:element>
        </xsd:sequence>
      </xsd:complexType>
    </xsd:element>
  </xsd:schema>
  <xsd:schema xmlns:xsd="http://www.w3.org/2001/XMLSchema" xmlns:dms="http://schemas.microsoft.com/office/2006/documentManagement/types" targetNamespace="537d0529-3c46-4a1b-83ac-152f46d794ff" elementFormDefault="qualified">
    <xsd:import namespace="http://schemas.microsoft.com/office/2006/documentManagement/types"/>
    <xsd:element name="Notes0" ma:index="2" nillable="true" ma:displayName="Notes" ma:internalName="Notes0">
      <xsd:simpleType>
        <xsd:restriction base="dms:Note"/>
      </xsd:simpleType>
    </xsd:element>
    <xsd:element name="CreatedUser" ma:index="3" nillable="true" ma:displayName="CreatedUser" ma:internalName="CreatedUser">
      <xsd:simpleType>
        <xsd:restriction base="dms:Text">
          <xsd:maxLength value="255"/>
        </xsd:restriction>
      </xsd:simpleType>
    </xsd:element>
    <xsd:element name="CreatedDate" ma:index="4" nillable="true" ma:displayName="CreatedDate" ma:format="DateTime" ma:internalName="CreatedDate">
      <xsd:simpleType>
        <xsd:restriction base="dms:DateTime"/>
      </xsd:simpleType>
    </xsd:element>
    <xsd:element name="Metatags" ma:index="5" nillable="true" ma:displayName="Metatags" ma:internalName="Metatags">
      <xsd:simpleType>
        <xsd:restriction base="dms:Note"/>
      </xsd:simpleType>
    </xsd:element>
    <xsd:element name="CustomData" ma:index="6" nillable="true" ma:displayName="CustomData" ma:internalName="CustomData">
      <xsd:simpleType>
        <xsd:restriction base="dms:Note"/>
      </xsd:simpleType>
    </xsd:element>
    <xsd:element name="Status" ma:index="7" nillable="true" ma:displayName="Status" ma:internalName="Status">
      <xsd:simpleType>
        <xsd:restriction base="dms:Text">
          <xsd:maxLength value="255"/>
        </xsd:restriction>
      </xsd:simpleType>
    </xsd:element>
    <xsd:element name="CheckInUser" ma:index="8" nillable="true" ma:displayName="CheckInUser" ma:internalName="CheckInUser">
      <xsd:simpleType>
        <xsd:restriction base="dms:Text">
          <xsd:maxLength value="255"/>
        </xsd:restriction>
      </xsd:simpleType>
    </xsd:element>
    <xsd:element name="CheckInDate" ma:index="9" nillable="true" ma:displayName="CheckInDate" ma:format="DateTime" ma:internalName="CheckInDate">
      <xsd:simpleType>
        <xsd:restriction base="dms:DateTime"/>
      </xsd:simpleType>
    </xsd:element>
    <xsd:element name="CheckOutUser0" ma:index="10" nillable="true" ma:displayName="CheckOutUser" ma:internalName="CheckOutUser0">
      <xsd:simpleType>
        <xsd:restriction base="dms:Text">
          <xsd:maxLength value="255"/>
        </xsd:restriction>
      </xsd:simpleType>
    </xsd:element>
    <xsd:element name="CheckOutDate" ma:index="11" nillable="true" ma:displayName="CheckOutDate" ma:format="DateTime" ma:internalName="CheckOutDate">
      <xsd:simpleType>
        <xsd:restriction base="dms:DateTime"/>
      </xsd:simpleType>
    </xsd:element>
    <xsd:element name="ClosedUser" ma:index="12" nillable="true" ma:displayName="ClosedUser" ma:internalName="ClosedUser">
      <xsd:simpleType>
        <xsd:restriction base="dms:Text">
          <xsd:maxLength value="255"/>
        </xsd:restriction>
      </xsd:simpleType>
    </xsd:element>
    <xsd:element name="ClosedDate" ma:index="13" nillable="true" ma:displayName="ClosedDate" ma:format="DateTime" ma:internalName="Close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2FBA8-4B07-4B25-94FF-F1872D0BDFAC}">
  <ds:schemaRefs>
    <ds:schemaRef ds:uri="http://schemas.microsoft.com/office/2006/metadata/properties"/>
    <ds:schemaRef ds:uri="537d0529-3c46-4a1b-83ac-152f46d794ff"/>
  </ds:schemaRefs>
</ds:datastoreItem>
</file>

<file path=customXml/itemProps2.xml><?xml version="1.0" encoding="utf-8"?>
<ds:datastoreItem xmlns:ds="http://schemas.openxmlformats.org/officeDocument/2006/customXml" ds:itemID="{87AB5A6B-2F38-4859-A074-4A511C276375}">
  <ds:schemaRefs>
    <ds:schemaRef ds:uri="http://schemas.microsoft.com/sharepoint/v3/contenttype/forms"/>
  </ds:schemaRefs>
</ds:datastoreItem>
</file>

<file path=customXml/itemProps3.xml><?xml version="1.0" encoding="utf-8"?>
<ds:datastoreItem xmlns:ds="http://schemas.openxmlformats.org/officeDocument/2006/customXml" ds:itemID="{08F35B8A-442F-4202-B5E3-33735E3F1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d0529-3c46-4a1b-83ac-152f46d794f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461BBC-01FD-4924-BE5E-A0068E53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5667</Words>
  <Characters>29437</Characters>
  <Application>Microsoft Office Word</Application>
  <DocSecurity>4</DocSecurity>
  <Lines>245</Lines>
  <Paragraphs>70</Paragraphs>
  <ScaleCrop>false</ScaleCrop>
  <HeadingPairs>
    <vt:vector size="2" baseType="variant">
      <vt:variant>
        <vt:lpstr>Titre</vt:lpstr>
      </vt:variant>
      <vt:variant>
        <vt:i4>1</vt:i4>
      </vt:variant>
    </vt:vector>
  </HeadingPairs>
  <TitlesOfParts>
    <vt:vector size="1" baseType="lpstr">
      <vt:lpstr>Entête</vt:lpstr>
    </vt:vector>
  </TitlesOfParts>
  <Company>wkf</Company>
  <LinksUpToDate>false</LinksUpToDate>
  <CharactersWithSpaces>35034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Entête</dc:title>
  <dc:creator>KLEOS</dc:creator>
  <cp:lastModifiedBy>Secretaire</cp:lastModifiedBy>
  <cp:revision>2</cp:revision>
  <cp:lastPrinted>2005-02-22T19:13:00Z</cp:lastPrinted>
  <dcterms:created xsi:type="dcterms:W3CDTF">2022-06-10T08:12:00Z</dcterms:created>
  <dcterms:modified xsi:type="dcterms:W3CDTF">2022-06-10T08:12:00Z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0x0101001431F874CDDFAC4AAB1814D0D595C6D1</vt:lpwstr>
  </property>
  <property fmtid="{D5CDD505-2E9C-101B-9397-08002B2CF9AE}" pid="3" name="CreatedUser">
    <vt:lpwstr>374</vt:lpwstr>
  </property>
  <property fmtid="{D5CDD505-2E9C-101B-9397-08002B2CF9AE}" pid="4" name="CheckInDate">
    <vt:lpwstr>2012-02-29T14:58:53Z</vt:lpwstr>
  </property>
  <property fmtid="{D5CDD505-2E9C-101B-9397-08002B2CF9AE}" pid="5" name="CreatedDate">
    <vt:lpwstr>2011-06-01T16:18:12Z</vt:lpwstr>
  </property>
  <property fmtid="{D5CDD505-2E9C-101B-9397-08002B2CF9AE}" pid="6" name="CheckInUser">
    <vt:lpwstr>374</vt:lpwstr>
  </property>
  <property fmtid="{D5CDD505-2E9C-101B-9397-08002B2CF9AE}" pid="7" name="CheckOutDate">
    <vt:lpwstr>2012-02-29T15:50:45Z</vt:lpwstr>
  </property>
  <property fmtid="{D5CDD505-2E9C-101B-9397-08002B2CF9AE}" pid="8" name="Status">
    <vt:lpwstr>CheckOut</vt:lpwstr>
  </property>
  <property fmtid="{D5CDD505-2E9C-101B-9397-08002B2CF9AE}" pid="9" name="CheckOutUser0">
    <vt:lpwstr>374</vt:lpwstr>
  </property>
  <property fmtid="{D5CDD505-2E9C-101B-9397-08002B2CF9AE}" pid="10" name="xd_Signature">
    <vt:bool>false</vt:bool>
  </property>
  <property fmtid="{D5CDD505-2E9C-101B-9397-08002B2CF9AE}" pid="11" name="ClosedUser">
    <vt:lpwstr/>
  </property>
  <property fmtid="{D5CDD505-2E9C-101B-9397-08002B2CF9AE}" pid="12" name="CustomData">
    <vt:lpwstr/>
  </property>
  <property fmtid="{D5CDD505-2E9C-101B-9397-08002B2CF9AE}" pid="13" name="Notes0">
    <vt:lpwstr/>
  </property>
  <property fmtid="{D5CDD505-2E9C-101B-9397-08002B2CF9AE}" pid="14" name="ClosedDate">
    <vt:lpwstr/>
  </property>
  <property fmtid="{D5CDD505-2E9C-101B-9397-08002B2CF9AE}" pid="15" name="Metatags">
    <vt:lpwstr/>
  </property>
  <property fmtid="{D5CDD505-2E9C-101B-9397-08002B2CF9AE}" pid="16" name="EDOID">
    <vt:i4>919858</vt:i4>
  </property>
</Properties>
</file>